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FAA8" w14:textId="1A8F99C1" w:rsidR="00D70FB5" w:rsidRPr="00191DBA" w:rsidRDefault="00C10007" w:rsidP="00C10007">
      <w:pPr>
        <w:jc w:val="center"/>
        <w:rPr>
          <w:b/>
          <w:sz w:val="24"/>
          <w:szCs w:val="24"/>
          <w:u w:val="single"/>
        </w:rPr>
      </w:pPr>
      <w:r w:rsidRPr="00191DBA">
        <w:rPr>
          <w:b/>
          <w:sz w:val="24"/>
          <w:szCs w:val="24"/>
          <w:u w:val="single"/>
        </w:rPr>
        <w:t>Oregon Career Information System (CIS)</w:t>
      </w:r>
    </w:p>
    <w:p w14:paraId="6F6C142A" w14:textId="61C67A78" w:rsidR="00E82E7B" w:rsidRPr="00191DBA" w:rsidRDefault="00C10007" w:rsidP="00C10007">
      <w:pPr>
        <w:rPr>
          <w:b/>
          <w:sz w:val="24"/>
          <w:szCs w:val="24"/>
        </w:rPr>
      </w:pPr>
      <w:r w:rsidRPr="00191DBA">
        <w:rPr>
          <w:b/>
          <w:sz w:val="24"/>
          <w:szCs w:val="24"/>
        </w:rPr>
        <w:t>Reality Check Activity</w:t>
      </w:r>
      <w:r w:rsidR="007273AE" w:rsidRPr="00191DBA">
        <w:rPr>
          <w:b/>
          <w:sz w:val="24"/>
          <w:szCs w:val="24"/>
        </w:rPr>
        <w:t xml:space="preserve"> Directions</w:t>
      </w:r>
      <w:r w:rsidRPr="00191DBA">
        <w:rPr>
          <w:b/>
          <w:sz w:val="24"/>
          <w:szCs w:val="24"/>
        </w:rPr>
        <w:t xml:space="preserve">:       </w:t>
      </w:r>
    </w:p>
    <w:p w14:paraId="42D502DA" w14:textId="2598388F" w:rsidR="00C10007" w:rsidRDefault="00C10007" w:rsidP="00C10007">
      <w:r>
        <w:t xml:space="preserve">Step 1:  log into </w:t>
      </w:r>
      <w:hyperlink r:id="rId5" w:history="1">
        <w:r w:rsidR="00CA1777" w:rsidRPr="000F093C">
          <w:rPr>
            <w:rStyle w:val="Hyperlink"/>
          </w:rPr>
          <w:t>http://www.oregoncis.uore</w:t>
        </w:r>
        <w:r w:rsidR="00CA1777" w:rsidRPr="000F093C">
          <w:rPr>
            <w:rStyle w:val="Hyperlink"/>
          </w:rPr>
          <w:t>g</w:t>
        </w:r>
        <w:r w:rsidR="00CA1777" w:rsidRPr="000F093C">
          <w:rPr>
            <w:rStyle w:val="Hyperlink"/>
          </w:rPr>
          <w:t>on.edu/</w:t>
        </w:r>
      </w:hyperlink>
      <w:r w:rsidR="00C564CD">
        <w:t xml:space="preserve">   </w:t>
      </w:r>
      <w:bookmarkStart w:id="0" w:name="_GoBack"/>
      <w:bookmarkEnd w:id="0"/>
      <w:r w:rsidR="00CA1777">
        <w:t>Link to this website is also on our West Salem Webpage</w:t>
      </w:r>
    </w:p>
    <w:p w14:paraId="427087A6" w14:textId="238EA2C0" w:rsidR="00C10007" w:rsidRDefault="00C10007" w:rsidP="00C10007">
      <w:r>
        <w:t>Step 2:  Click on Single Sign-On tab and select Salem-Keizer School District from drop down menu</w:t>
      </w:r>
    </w:p>
    <w:p w14:paraId="32067698" w14:textId="5BDC5EBC" w:rsidR="00C10007" w:rsidRDefault="007273AE" w:rsidP="00C10007">
      <w:r>
        <w:t xml:space="preserve">Step 3:  Use your </w:t>
      </w:r>
      <w:proofErr w:type="spellStart"/>
      <w:r>
        <w:t>Chromebook</w:t>
      </w:r>
      <w:proofErr w:type="spellEnd"/>
      <w:r>
        <w:t xml:space="preserve"> </w:t>
      </w:r>
      <w:r w:rsidR="00C10007">
        <w:t>Username and Password to log in</w:t>
      </w:r>
    </w:p>
    <w:p w14:paraId="4B2B225E" w14:textId="68E9A561" w:rsidR="004B754E" w:rsidRDefault="004B754E" w:rsidP="00C10007">
      <w:r>
        <w:t xml:space="preserve">Step </w:t>
      </w:r>
      <w:r w:rsidR="00B51969">
        <w:t xml:space="preserve">4:  Click </w:t>
      </w:r>
      <w:r w:rsidR="008C0C04">
        <w:t xml:space="preserve">the </w:t>
      </w:r>
      <w:proofErr w:type="gramStart"/>
      <w:r w:rsidR="008C0C04" w:rsidRPr="00C564CD">
        <w:rPr>
          <w:b/>
        </w:rPr>
        <w:t>Sophomore</w:t>
      </w:r>
      <w:proofErr w:type="gramEnd"/>
      <w:r w:rsidR="008C0C04">
        <w:t xml:space="preserve"> box</w:t>
      </w:r>
      <w:r w:rsidR="00B51969">
        <w:t xml:space="preserve"> (Even if you are a Freshman--this is where the </w:t>
      </w:r>
      <w:r w:rsidR="00B51969" w:rsidRPr="00C564CD">
        <w:rPr>
          <w:b/>
        </w:rPr>
        <w:t>Reality C</w:t>
      </w:r>
      <w:r w:rsidR="007273AE" w:rsidRPr="00C564CD">
        <w:rPr>
          <w:b/>
        </w:rPr>
        <w:t>heck</w:t>
      </w:r>
      <w:r w:rsidR="007273AE">
        <w:t xml:space="preserve"> </w:t>
      </w:r>
      <w:r w:rsidR="00B51969">
        <w:t xml:space="preserve">activity </w:t>
      </w:r>
      <w:r w:rsidR="007273AE">
        <w:t>is)</w:t>
      </w:r>
    </w:p>
    <w:p w14:paraId="1D5657C4" w14:textId="50AEC6C3" w:rsidR="008C0C04" w:rsidRDefault="008C0C04" w:rsidP="00C10007">
      <w:r>
        <w:t xml:space="preserve">Step 5:  Click on </w:t>
      </w:r>
      <w:r w:rsidRPr="00B51969">
        <w:rPr>
          <w:b/>
        </w:rPr>
        <w:t>Reality Check</w:t>
      </w:r>
      <w:r>
        <w:t xml:space="preserve"> (there is a video to watch but can skip and just do activity if wanted)</w:t>
      </w:r>
    </w:p>
    <w:p w14:paraId="4433A58D" w14:textId="5EE89307" w:rsidR="008C0C04" w:rsidRDefault="008C0C04" w:rsidP="00C10007">
      <w:r>
        <w:t xml:space="preserve">Step 6:  Click on </w:t>
      </w:r>
      <w:r w:rsidRPr="00C564CD">
        <w:rPr>
          <w:b/>
        </w:rPr>
        <w:t>Start Your Reality Check</w:t>
      </w:r>
      <w:r>
        <w:t xml:space="preserve">, choose </w:t>
      </w:r>
      <w:r w:rsidRPr="00C564CD">
        <w:rPr>
          <w:b/>
        </w:rPr>
        <w:t>Salem-Keizer</w:t>
      </w:r>
      <w:r>
        <w:t xml:space="preserve"> from the drop down menu, </w:t>
      </w:r>
      <w:proofErr w:type="gramStart"/>
      <w:r>
        <w:t>click</w:t>
      </w:r>
      <w:proofErr w:type="gramEnd"/>
      <w:r>
        <w:t xml:space="preserve"> next.</w:t>
      </w:r>
    </w:p>
    <w:p w14:paraId="0A34F153" w14:textId="77777777" w:rsidR="005114D6" w:rsidRDefault="008C0C04" w:rsidP="00E82E7B">
      <w:r>
        <w:t xml:space="preserve">Step 7:  Go through and click on the appropriate answers, click next after each choice.  After </w:t>
      </w:r>
      <w:r w:rsidR="007001AE">
        <w:t xml:space="preserve">clicking on the last choice it will bring you to </w:t>
      </w:r>
      <w:r w:rsidR="005114D6">
        <w:t xml:space="preserve">the </w:t>
      </w:r>
      <w:r w:rsidR="005114D6" w:rsidRPr="00C564CD">
        <w:rPr>
          <w:b/>
        </w:rPr>
        <w:t>Adding It All Up</w:t>
      </w:r>
      <w:r w:rsidR="005114D6">
        <w:t xml:space="preserve"> page.  This page will show you your monthly</w:t>
      </w:r>
      <w:r w:rsidR="00E82E7B">
        <w:t xml:space="preserve"> </w:t>
      </w:r>
      <w:r>
        <w:t>budget</w:t>
      </w:r>
      <w:r w:rsidR="005114D6">
        <w:t xml:space="preserve"> and</w:t>
      </w:r>
      <w:r>
        <w:t xml:space="preserve"> the annual income level you need to support your lifestyle.  </w:t>
      </w:r>
    </w:p>
    <w:p w14:paraId="527BA0E4" w14:textId="6BD83DC4" w:rsidR="007273AE" w:rsidRPr="007273AE" w:rsidRDefault="007273AE" w:rsidP="00E82E7B">
      <w:pPr>
        <w:rPr>
          <w:b/>
        </w:rPr>
      </w:pPr>
      <w:r w:rsidRPr="007273AE">
        <w:rPr>
          <w:b/>
        </w:rPr>
        <w:t>Adding it all up</w:t>
      </w:r>
    </w:p>
    <w:tbl>
      <w:tblPr>
        <w:tblStyle w:val="TableGrid"/>
        <w:tblW w:w="0" w:type="auto"/>
        <w:tblLook w:val="04A0" w:firstRow="1" w:lastRow="0" w:firstColumn="1" w:lastColumn="0" w:noHBand="0" w:noVBand="1"/>
      </w:tblPr>
      <w:tblGrid>
        <w:gridCol w:w="4788"/>
        <w:gridCol w:w="4788"/>
      </w:tblGrid>
      <w:tr w:rsidR="007273AE" w14:paraId="3A1B20AA" w14:textId="77777777" w:rsidTr="007273AE">
        <w:tc>
          <w:tcPr>
            <w:tcW w:w="4788" w:type="dxa"/>
          </w:tcPr>
          <w:p w14:paraId="48F2C5DA" w14:textId="6F376CE4" w:rsidR="007273AE" w:rsidRPr="000E2E75" w:rsidRDefault="000E2E75" w:rsidP="00E82E7B">
            <w:pPr>
              <w:rPr>
                <w:b/>
              </w:rPr>
            </w:pPr>
            <w:r w:rsidRPr="000E2E75">
              <w:rPr>
                <w:b/>
              </w:rPr>
              <w:t xml:space="preserve">Monthly budget to support your lifestyle </w:t>
            </w:r>
          </w:p>
        </w:tc>
        <w:tc>
          <w:tcPr>
            <w:tcW w:w="4788" w:type="dxa"/>
          </w:tcPr>
          <w:p w14:paraId="249D1AD5" w14:textId="6009B37B" w:rsidR="007273AE" w:rsidRPr="000E2E75" w:rsidRDefault="000E2E75" w:rsidP="00E82E7B">
            <w:pPr>
              <w:rPr>
                <w:b/>
              </w:rPr>
            </w:pPr>
            <w:r w:rsidRPr="000E2E75">
              <w:rPr>
                <w:b/>
              </w:rPr>
              <w:t>Total salary needed to support your lifestyle</w:t>
            </w:r>
          </w:p>
        </w:tc>
      </w:tr>
      <w:tr w:rsidR="007273AE" w14:paraId="7E46C2A8" w14:textId="77777777" w:rsidTr="007273AE">
        <w:tc>
          <w:tcPr>
            <w:tcW w:w="4788" w:type="dxa"/>
          </w:tcPr>
          <w:p w14:paraId="097108A2" w14:textId="77777777" w:rsidR="007273AE" w:rsidRPr="000E2E75" w:rsidRDefault="007273AE" w:rsidP="00E82E7B">
            <w:pPr>
              <w:rPr>
                <w:b/>
              </w:rPr>
            </w:pPr>
          </w:p>
          <w:p w14:paraId="3DC0F7F1" w14:textId="77777777" w:rsidR="007273AE" w:rsidRPr="000E2E75" w:rsidRDefault="007273AE" w:rsidP="00E82E7B">
            <w:pPr>
              <w:rPr>
                <w:b/>
              </w:rPr>
            </w:pPr>
          </w:p>
        </w:tc>
        <w:tc>
          <w:tcPr>
            <w:tcW w:w="4788" w:type="dxa"/>
          </w:tcPr>
          <w:p w14:paraId="2EF4BEC1" w14:textId="77777777" w:rsidR="007273AE" w:rsidRPr="000E2E75" w:rsidRDefault="007273AE" w:rsidP="00E82E7B">
            <w:pPr>
              <w:rPr>
                <w:b/>
              </w:rPr>
            </w:pPr>
          </w:p>
        </w:tc>
      </w:tr>
      <w:tr w:rsidR="007273AE" w14:paraId="6717A2C2" w14:textId="77777777" w:rsidTr="007273AE">
        <w:tc>
          <w:tcPr>
            <w:tcW w:w="4788" w:type="dxa"/>
          </w:tcPr>
          <w:p w14:paraId="48292F40" w14:textId="7411C185" w:rsidR="007273AE" w:rsidRPr="000E2E75" w:rsidRDefault="000E2E75" w:rsidP="000E2E75">
            <w:pPr>
              <w:rPr>
                <w:b/>
              </w:rPr>
            </w:pPr>
            <w:r w:rsidRPr="000E2E75">
              <w:rPr>
                <w:b/>
              </w:rPr>
              <w:t>What expense surprised you the most?</w:t>
            </w:r>
          </w:p>
        </w:tc>
        <w:tc>
          <w:tcPr>
            <w:tcW w:w="4788" w:type="dxa"/>
          </w:tcPr>
          <w:p w14:paraId="6F067DDE" w14:textId="259AF2CA" w:rsidR="007273AE" w:rsidRPr="000E2E75" w:rsidRDefault="007273AE" w:rsidP="00B51969">
            <w:pPr>
              <w:rPr>
                <w:b/>
              </w:rPr>
            </w:pPr>
            <w:r w:rsidRPr="000E2E75">
              <w:rPr>
                <w:b/>
              </w:rPr>
              <w:t>Largest monthly expense- according to CIS</w:t>
            </w:r>
          </w:p>
        </w:tc>
      </w:tr>
      <w:tr w:rsidR="007273AE" w14:paraId="624BFCBD" w14:textId="77777777" w:rsidTr="007273AE">
        <w:tc>
          <w:tcPr>
            <w:tcW w:w="4788" w:type="dxa"/>
          </w:tcPr>
          <w:p w14:paraId="10CBE916" w14:textId="77777777" w:rsidR="007273AE" w:rsidRDefault="007273AE" w:rsidP="00B51969"/>
        </w:tc>
        <w:tc>
          <w:tcPr>
            <w:tcW w:w="4788" w:type="dxa"/>
          </w:tcPr>
          <w:p w14:paraId="4460EA34" w14:textId="77777777" w:rsidR="007273AE" w:rsidRDefault="007273AE" w:rsidP="00B51969"/>
          <w:p w14:paraId="79B9A716" w14:textId="77777777" w:rsidR="007273AE" w:rsidRDefault="007273AE" w:rsidP="00B51969"/>
        </w:tc>
      </w:tr>
    </w:tbl>
    <w:p w14:paraId="321FA49C" w14:textId="77777777" w:rsidR="007273AE" w:rsidRDefault="007273AE" w:rsidP="00E82E7B"/>
    <w:p w14:paraId="011FDED6" w14:textId="00A25660" w:rsidR="007273AE" w:rsidRPr="00B62A2E" w:rsidRDefault="005114D6" w:rsidP="00E82E7B">
      <w:r>
        <w:t>If time, c</w:t>
      </w:r>
      <w:r w:rsidR="008C0C04">
        <w:t xml:space="preserve">lick next.  </w:t>
      </w:r>
      <w:r>
        <w:t xml:space="preserve">This page will show you the education or training options you picked, if one doesn’t show up, you can still pick one and you can click on </w:t>
      </w:r>
      <w:proofErr w:type="gramStart"/>
      <w:r>
        <w:t>Yes</w:t>
      </w:r>
      <w:proofErr w:type="gramEnd"/>
      <w:r>
        <w:t xml:space="preserve"> if you know what education or training you’re interested in or Not Yet if you don’t.  Click next, on this page you can choose Yes if you know what career cluster you are interested in or Not Yet if you don’t.  </w:t>
      </w:r>
      <w:r w:rsidR="008C0C04">
        <w:t xml:space="preserve">Click </w:t>
      </w:r>
      <w:r>
        <w:t xml:space="preserve">next and this will bring you to your career results.  </w:t>
      </w:r>
    </w:p>
    <w:tbl>
      <w:tblPr>
        <w:tblStyle w:val="TableGrid"/>
        <w:tblW w:w="9648" w:type="dxa"/>
        <w:tblLook w:val="04A0" w:firstRow="1" w:lastRow="0" w:firstColumn="1" w:lastColumn="0" w:noHBand="0" w:noVBand="1"/>
      </w:tblPr>
      <w:tblGrid>
        <w:gridCol w:w="9648"/>
      </w:tblGrid>
      <w:tr w:rsidR="00B62A2E" w14:paraId="6753E04D" w14:textId="77777777" w:rsidTr="00B62A2E">
        <w:tc>
          <w:tcPr>
            <w:tcW w:w="9648" w:type="dxa"/>
          </w:tcPr>
          <w:p w14:paraId="30EF7C94" w14:textId="11D4350B" w:rsidR="00B62A2E" w:rsidRPr="00B62A2E" w:rsidRDefault="00B62A2E" w:rsidP="00B51969">
            <w:pPr>
              <w:rPr>
                <w:b/>
              </w:rPr>
            </w:pPr>
            <w:r w:rsidRPr="00B62A2E">
              <w:rPr>
                <w:b/>
              </w:rPr>
              <w:t>Career Options:</w:t>
            </w:r>
          </w:p>
        </w:tc>
      </w:tr>
      <w:tr w:rsidR="00B62A2E" w14:paraId="67045457" w14:textId="77777777" w:rsidTr="00B62A2E">
        <w:tc>
          <w:tcPr>
            <w:tcW w:w="9648" w:type="dxa"/>
          </w:tcPr>
          <w:p w14:paraId="44C8B6F5" w14:textId="77777777" w:rsidR="00B62A2E" w:rsidRDefault="00B62A2E" w:rsidP="00B51969"/>
          <w:p w14:paraId="631FBD87" w14:textId="77777777" w:rsidR="00B62A2E" w:rsidRDefault="00B62A2E" w:rsidP="00B51969"/>
          <w:p w14:paraId="17D0C5EA" w14:textId="77777777" w:rsidR="00B62A2E" w:rsidRDefault="00B62A2E" w:rsidP="00B51969"/>
        </w:tc>
      </w:tr>
    </w:tbl>
    <w:p w14:paraId="3D8FAE6D" w14:textId="6D855ABB" w:rsidR="007273AE" w:rsidRDefault="00D02EEB" w:rsidP="00E82E7B">
      <w:r>
        <w:t xml:space="preserve">From here, you can explore the occupations and colleges that offer degrees for those occupations by clicking on </w:t>
      </w:r>
      <w:r w:rsidRPr="00D02EEB">
        <w:rPr>
          <w:b/>
        </w:rPr>
        <w:t>Education</w:t>
      </w:r>
      <w:r>
        <w:t xml:space="preserve"> in the </w:t>
      </w:r>
      <w:proofErr w:type="gramStart"/>
      <w:r>
        <w:t>green banded</w:t>
      </w:r>
      <w:proofErr w:type="gramEnd"/>
      <w:r>
        <w:t xml:space="preserve"> sectio</w:t>
      </w:r>
      <w:r w:rsidR="00191DBA">
        <w:t xml:space="preserve">n (we have been working in </w:t>
      </w:r>
      <w:r>
        <w:t>the</w:t>
      </w:r>
      <w:r w:rsidR="00191DBA">
        <w:rPr>
          <w:b/>
        </w:rPr>
        <w:t xml:space="preserve"> O</w:t>
      </w:r>
      <w:r w:rsidRPr="00191DBA">
        <w:rPr>
          <w:b/>
        </w:rPr>
        <w:t>ccupation</w:t>
      </w:r>
      <w:r>
        <w:t xml:space="preserve"> section in this same area).</w:t>
      </w:r>
    </w:p>
    <w:tbl>
      <w:tblPr>
        <w:tblStyle w:val="TableGrid"/>
        <w:tblW w:w="0" w:type="auto"/>
        <w:tblLook w:val="04A0" w:firstRow="1" w:lastRow="0" w:firstColumn="1" w:lastColumn="0" w:noHBand="0" w:noVBand="1"/>
      </w:tblPr>
      <w:tblGrid>
        <w:gridCol w:w="4788"/>
        <w:gridCol w:w="4788"/>
      </w:tblGrid>
      <w:tr w:rsidR="007273AE" w14:paraId="5B9F3D3B" w14:textId="77777777" w:rsidTr="00B51969">
        <w:tc>
          <w:tcPr>
            <w:tcW w:w="4788" w:type="dxa"/>
          </w:tcPr>
          <w:p w14:paraId="5F0FE9BF" w14:textId="27DE9369" w:rsidR="007273AE" w:rsidRPr="00B62A2E" w:rsidRDefault="007273AE" w:rsidP="00B51969">
            <w:pPr>
              <w:rPr>
                <w:b/>
              </w:rPr>
            </w:pPr>
            <w:r w:rsidRPr="00B62A2E">
              <w:rPr>
                <w:b/>
              </w:rPr>
              <w:t>Education options to support career</w:t>
            </w:r>
          </w:p>
        </w:tc>
        <w:tc>
          <w:tcPr>
            <w:tcW w:w="4788" w:type="dxa"/>
          </w:tcPr>
          <w:p w14:paraId="008724E6" w14:textId="20C9EB01" w:rsidR="007273AE" w:rsidRPr="00B62A2E" w:rsidRDefault="007273AE" w:rsidP="00B51969">
            <w:pPr>
              <w:rPr>
                <w:b/>
              </w:rPr>
            </w:pPr>
            <w:r w:rsidRPr="00B62A2E">
              <w:rPr>
                <w:b/>
              </w:rPr>
              <w:t>Training Options to support career</w:t>
            </w:r>
          </w:p>
        </w:tc>
      </w:tr>
      <w:tr w:rsidR="007273AE" w14:paraId="0FAFFE1B" w14:textId="77777777" w:rsidTr="00B51969">
        <w:tc>
          <w:tcPr>
            <w:tcW w:w="4788" w:type="dxa"/>
          </w:tcPr>
          <w:p w14:paraId="68DED691" w14:textId="77777777" w:rsidR="007273AE" w:rsidRDefault="007273AE" w:rsidP="00B51969"/>
          <w:p w14:paraId="47DA5A28" w14:textId="77777777" w:rsidR="00B62A2E" w:rsidRDefault="00B62A2E" w:rsidP="00B51969"/>
          <w:p w14:paraId="1EC19670" w14:textId="77777777" w:rsidR="00B62A2E" w:rsidRDefault="00B62A2E" w:rsidP="00B51969"/>
          <w:p w14:paraId="06FCEAB0" w14:textId="77777777" w:rsidR="00B62A2E" w:rsidRDefault="00B62A2E" w:rsidP="00B51969"/>
        </w:tc>
        <w:tc>
          <w:tcPr>
            <w:tcW w:w="4788" w:type="dxa"/>
          </w:tcPr>
          <w:p w14:paraId="2FC4103F" w14:textId="77777777" w:rsidR="007273AE" w:rsidRDefault="007273AE" w:rsidP="00B51969"/>
        </w:tc>
      </w:tr>
    </w:tbl>
    <w:p w14:paraId="2101D9DE" w14:textId="77777777" w:rsidR="007273AE" w:rsidRDefault="007273AE" w:rsidP="00E82E7B"/>
    <w:sectPr w:rsidR="0072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07"/>
    <w:rsid w:val="000E2E75"/>
    <w:rsid w:val="00191DBA"/>
    <w:rsid w:val="00355D45"/>
    <w:rsid w:val="0046427E"/>
    <w:rsid w:val="004B754E"/>
    <w:rsid w:val="005114D6"/>
    <w:rsid w:val="007001AE"/>
    <w:rsid w:val="007273AE"/>
    <w:rsid w:val="008C0C04"/>
    <w:rsid w:val="00B51969"/>
    <w:rsid w:val="00B62A2E"/>
    <w:rsid w:val="00C10007"/>
    <w:rsid w:val="00C564CD"/>
    <w:rsid w:val="00CA1777"/>
    <w:rsid w:val="00D02EEB"/>
    <w:rsid w:val="00D70FB5"/>
    <w:rsid w:val="00E82E7B"/>
    <w:rsid w:val="00E9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007"/>
    <w:rPr>
      <w:color w:val="0563C1" w:themeColor="hyperlink"/>
      <w:u w:val="single"/>
    </w:rPr>
  </w:style>
  <w:style w:type="character" w:customStyle="1" w:styleId="UnresolvedMention">
    <w:name w:val="Unresolved Mention"/>
    <w:basedOn w:val="DefaultParagraphFont"/>
    <w:uiPriority w:val="99"/>
    <w:semiHidden/>
    <w:unhideWhenUsed/>
    <w:rsid w:val="00C10007"/>
    <w:rPr>
      <w:color w:val="605E5C"/>
      <w:shd w:val="clear" w:color="auto" w:fill="E1DFDD"/>
    </w:rPr>
  </w:style>
  <w:style w:type="table" w:styleId="TableGrid">
    <w:name w:val="Table Grid"/>
    <w:basedOn w:val="TableNormal"/>
    <w:uiPriority w:val="39"/>
    <w:rsid w:val="00727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196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007"/>
    <w:rPr>
      <w:color w:val="0563C1" w:themeColor="hyperlink"/>
      <w:u w:val="single"/>
    </w:rPr>
  </w:style>
  <w:style w:type="character" w:customStyle="1" w:styleId="UnresolvedMention">
    <w:name w:val="Unresolved Mention"/>
    <w:basedOn w:val="DefaultParagraphFont"/>
    <w:uiPriority w:val="99"/>
    <w:semiHidden/>
    <w:unhideWhenUsed/>
    <w:rsid w:val="00C10007"/>
    <w:rPr>
      <w:color w:val="605E5C"/>
      <w:shd w:val="clear" w:color="auto" w:fill="E1DFDD"/>
    </w:rPr>
  </w:style>
  <w:style w:type="table" w:styleId="TableGrid">
    <w:name w:val="Table Grid"/>
    <w:basedOn w:val="TableNormal"/>
    <w:uiPriority w:val="39"/>
    <w:rsid w:val="00727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1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egoncis.uoreg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Tibbits</dc:creator>
  <cp:keywords/>
  <dc:description/>
  <cp:lastModifiedBy>Derek Finck</cp:lastModifiedBy>
  <cp:revision>2</cp:revision>
  <dcterms:created xsi:type="dcterms:W3CDTF">2019-04-10T02:00:00Z</dcterms:created>
  <dcterms:modified xsi:type="dcterms:W3CDTF">2019-04-10T02:00:00Z</dcterms:modified>
</cp:coreProperties>
</file>