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8178C1">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3F1F02">
              <w:rPr>
                <w:b/>
                <w:color w:val="002B52"/>
                <w:sz w:val="48"/>
                <w:szCs w:val="48"/>
              </w:rPr>
              <w:t>6</w:t>
            </w:r>
            <w:r w:rsidR="00AB5914">
              <w:rPr>
                <w:b/>
                <w:color w:val="002B52"/>
                <w:sz w:val="48"/>
                <w:szCs w:val="48"/>
              </w:rPr>
              <w:t>.</w:t>
            </w:r>
            <w:r w:rsidR="008178C1">
              <w:rPr>
                <w:b/>
                <w:color w:val="002B52"/>
                <w:sz w:val="48"/>
                <w:szCs w:val="48"/>
              </w:rPr>
              <w:t>1</w:t>
            </w:r>
            <w:r w:rsidR="00AB5914">
              <w:rPr>
                <w:b/>
                <w:color w:val="002B52"/>
                <w:sz w:val="48"/>
                <w:szCs w:val="48"/>
              </w:rPr>
              <w:t xml:space="preserve"> </w:t>
            </w:r>
            <w:r w:rsidR="003F1F02">
              <w:rPr>
                <w:b/>
                <w:color w:val="002B52"/>
                <w:sz w:val="48"/>
                <w:szCs w:val="48"/>
              </w:rPr>
              <w:t>Visual Design Principles and Elements Identification</w:t>
            </w:r>
            <w:r w:rsidR="008B76BC" w:rsidRPr="00F358FF">
              <w:rPr>
                <w:b/>
                <w:color w:val="002B52"/>
                <w:sz w:val="48"/>
                <w:szCs w:val="48"/>
              </w:rPr>
              <w:tab/>
            </w:r>
          </w:p>
        </w:tc>
      </w:tr>
    </w:tbl>
    <w:p w:rsidR="008B76BC" w:rsidRDefault="008B76BC" w:rsidP="008B76BC"/>
    <w:p w:rsidR="008B76BC" w:rsidRDefault="008B76BC" w:rsidP="008B76BC">
      <w:pPr>
        <w:pStyle w:val="ActivitySection"/>
      </w:pPr>
      <w:r>
        <w:t>Introduction</w:t>
      </w:r>
    </w:p>
    <w:p w:rsidR="003F1F02" w:rsidRDefault="003F1F02" w:rsidP="003F1F02">
      <w:pPr>
        <w:pStyle w:val="ActivityBody"/>
      </w:pPr>
      <w:r>
        <w:t xml:space="preserve">Following the steps in the design process and applying visual design principles and elements are key ingredients leading to the overall effectiveness and </w:t>
      </w:r>
      <w:r w:rsidRPr="005A32F0">
        <w:rPr>
          <w:rStyle w:val="ActivityBodyItalicChar"/>
        </w:rPr>
        <w:t>tastefulness</w:t>
      </w:r>
      <w:r>
        <w:t xml:space="preserve"> of a design.</w:t>
      </w:r>
    </w:p>
    <w:p w:rsidR="003F1F02" w:rsidRPr="00C24650" w:rsidRDefault="003F1F02" w:rsidP="003F1F02"/>
    <w:p w:rsidR="003F1F02" w:rsidRDefault="003F1F02" w:rsidP="003F1F02">
      <w:pPr>
        <w:pStyle w:val="ActivityBody"/>
      </w:pPr>
      <w:r>
        <w:t>As you learned in previous lessons, the design process is a very important step-by-step framework that needs to be followed and revisited during a person’s attempt at product design. Following this process by itself does not guarantee an awe-inspiring solution. Using the right blend of visual design principles and elements can greatly enhance your product’s functionality, appearance, feel, and overall effectiveness. Selecting this proper combination is a difficult skill to develop, but can be achieved by immersing yourself in the design process throughout the year, tackling problem after problem, and letting your imagination run wild.</w:t>
      </w:r>
    </w:p>
    <w:p w:rsidR="003F1F02" w:rsidRPr="00C24650" w:rsidRDefault="003F1F02" w:rsidP="003F1F02"/>
    <w:p w:rsidR="003F1F02" w:rsidRDefault="003F1F02" w:rsidP="003F1F02">
      <w:pPr>
        <w:pStyle w:val="ActivityBody"/>
      </w:pPr>
      <w:r>
        <w:t>When you look at a product that you really like, what, besides its function, do you like? Is it the color? Is it the form or shape of the case? Maybe it’s the rhythm in its appearance. Maybe it’s the product’s proportion. Then again, maybe it’s the formal balance of its design that grabs your attenti</w:t>
      </w:r>
      <w:r w:rsidR="008249B0">
        <w:t>on. With some insight into the</w:t>
      </w:r>
      <w:r>
        <w:t xml:space="preserve"> visual design principles and elements, you will be able to create products that capture the attention and imagination of the viewer. Artists, graphic designers, architects, and industrial designers make up only a handful of the profession</w:t>
      </w:r>
      <w:r w:rsidR="00B365C1">
        <w:t>al</w:t>
      </w:r>
      <w:r>
        <w:t>s that utilize the vocabulary of visual design principles and elements on a daily basis.</w:t>
      </w:r>
    </w:p>
    <w:p w:rsidR="008B76BC" w:rsidRPr="00261CC9" w:rsidRDefault="008B76BC" w:rsidP="008B76BC">
      <w:pPr>
        <w:pStyle w:val="ActivityBody"/>
      </w:pPr>
    </w:p>
    <w:p w:rsidR="008B76BC" w:rsidRPr="00443166" w:rsidRDefault="008B76BC" w:rsidP="008B76BC">
      <w:pPr>
        <w:pStyle w:val="ActivityBody"/>
      </w:pPr>
    </w:p>
    <w:p w:rsidR="008B76BC" w:rsidRDefault="008B76BC" w:rsidP="008B76BC">
      <w:pPr>
        <w:pStyle w:val="ActivitySection"/>
      </w:pPr>
      <w:r>
        <w:t>Equipment</w:t>
      </w:r>
    </w:p>
    <w:p w:rsidR="008B76BC" w:rsidRDefault="008B76BC" w:rsidP="008B76BC">
      <w:pPr>
        <w:pStyle w:val="Activitybullet"/>
        <w:numPr>
          <w:ilvl w:val="0"/>
          <w:numId w:val="13"/>
        </w:numPr>
        <w:rPr>
          <w:rFonts w:cs="Arial"/>
        </w:rPr>
      </w:pPr>
      <w:r w:rsidRPr="00261CC9">
        <w:rPr>
          <w:rFonts w:cs="Arial"/>
        </w:rPr>
        <w:t>Pencil</w:t>
      </w:r>
    </w:p>
    <w:p w:rsidR="0060159A" w:rsidRDefault="0060159A" w:rsidP="008B76BC">
      <w:pPr>
        <w:pStyle w:val="Activitybullet"/>
        <w:numPr>
          <w:ilvl w:val="0"/>
          <w:numId w:val="13"/>
        </w:numPr>
        <w:rPr>
          <w:rFonts w:cs="Arial"/>
        </w:rPr>
      </w:pPr>
      <w:r>
        <w:rPr>
          <w:rFonts w:cs="Arial"/>
        </w:rPr>
        <w:t>3.5 index cards</w:t>
      </w:r>
    </w:p>
    <w:p w:rsidR="00AC468E" w:rsidRDefault="00AC468E" w:rsidP="008B76BC">
      <w:pPr>
        <w:pStyle w:val="Activitybullet"/>
        <w:numPr>
          <w:ilvl w:val="0"/>
          <w:numId w:val="13"/>
        </w:numPr>
        <w:rPr>
          <w:rFonts w:cs="Arial"/>
        </w:rPr>
      </w:pPr>
      <w:r>
        <w:rPr>
          <w:rFonts w:cs="Arial"/>
        </w:rPr>
        <w:t>Computer</w:t>
      </w:r>
    </w:p>
    <w:p w:rsidR="00AC468E" w:rsidRDefault="00AC468E" w:rsidP="008B76BC">
      <w:pPr>
        <w:pStyle w:val="Activitybullet"/>
        <w:numPr>
          <w:ilvl w:val="0"/>
          <w:numId w:val="13"/>
        </w:numPr>
        <w:rPr>
          <w:rFonts w:cs="Arial"/>
        </w:rPr>
      </w:pPr>
      <w:r>
        <w:rPr>
          <w:rFonts w:cs="Arial"/>
        </w:rPr>
        <w:t>Digital camera</w:t>
      </w:r>
    </w:p>
    <w:p w:rsidR="00DA113C" w:rsidRDefault="00DA113C" w:rsidP="008B76BC">
      <w:pPr>
        <w:pStyle w:val="Activitybullet"/>
        <w:numPr>
          <w:ilvl w:val="0"/>
          <w:numId w:val="13"/>
        </w:numPr>
        <w:rPr>
          <w:rFonts w:cs="Arial"/>
        </w:rPr>
      </w:pPr>
      <w:r>
        <w:rPr>
          <w:rFonts w:cs="Arial"/>
        </w:rPr>
        <w:t xml:space="preserve">(Optional) Activity 6.1a Visual Design Principles and Elements Matrix </w:t>
      </w:r>
    </w:p>
    <w:p w:rsidR="0060159A" w:rsidRPr="00261CC9" w:rsidRDefault="0060159A" w:rsidP="0060159A">
      <w:pPr>
        <w:pStyle w:val="Activitybullet"/>
        <w:numPr>
          <w:ilvl w:val="0"/>
          <w:numId w:val="0"/>
        </w:numPr>
        <w:ind w:left="1080" w:hanging="360"/>
        <w:rPr>
          <w:rFonts w:cs="Arial"/>
        </w:rPr>
      </w:pPr>
    </w:p>
    <w:p w:rsidR="008B76BC" w:rsidRDefault="008B76BC" w:rsidP="008B76BC">
      <w:pPr>
        <w:pStyle w:val="ActivitySection"/>
        <w:tabs>
          <w:tab w:val="left" w:pos="6488"/>
        </w:tabs>
      </w:pPr>
      <w:r>
        <w:t>Procedure</w:t>
      </w:r>
    </w:p>
    <w:p w:rsidR="0060159A" w:rsidRDefault="0060159A" w:rsidP="0060159A">
      <w:pPr>
        <w:pStyle w:val="ActivityBody"/>
      </w:pPr>
      <w:r>
        <w:t xml:space="preserve">The purpose of this activity is to identify the visual design elements that appear in </w:t>
      </w:r>
      <w:r w:rsidR="00F11E13">
        <w:t>your environment</w:t>
      </w:r>
      <w:r>
        <w:t xml:space="preserve"> and</w:t>
      </w:r>
      <w:r w:rsidR="00B365C1">
        <w:t xml:space="preserve"> then identify</w:t>
      </w:r>
      <w:r>
        <w:t xml:space="preserve"> the visual design principles by which they were arranged.</w:t>
      </w:r>
    </w:p>
    <w:p w:rsidR="0060159A" w:rsidRPr="00427033" w:rsidRDefault="0060159A" w:rsidP="0060159A"/>
    <w:p w:rsidR="00EA75D5" w:rsidRPr="00EA75D5" w:rsidRDefault="0060159A" w:rsidP="00EA75D5">
      <w:pPr>
        <w:pStyle w:val="ActivityNumbers"/>
      </w:pPr>
      <w:r w:rsidRPr="009B3B96">
        <w:rPr>
          <w:b/>
        </w:rPr>
        <w:lastRenderedPageBreak/>
        <w:t xml:space="preserve">Locate </w:t>
      </w:r>
      <w:r w:rsidR="008178C1" w:rsidRPr="009B3B96">
        <w:rPr>
          <w:b/>
        </w:rPr>
        <w:t>five</w:t>
      </w:r>
      <w:r w:rsidR="00AC468E" w:rsidRPr="009B3B96">
        <w:rPr>
          <w:b/>
        </w:rPr>
        <w:t xml:space="preserve"> man-made</w:t>
      </w:r>
      <w:r w:rsidRPr="009B3B96">
        <w:rPr>
          <w:b/>
        </w:rPr>
        <w:t xml:space="preserve"> items at home</w:t>
      </w:r>
      <w:r w:rsidR="00AC468E" w:rsidRPr="009B3B96">
        <w:rPr>
          <w:b/>
        </w:rPr>
        <w:t>, school</w:t>
      </w:r>
      <w:r w:rsidR="00027881">
        <w:rPr>
          <w:b/>
        </w:rPr>
        <w:t>, internet</w:t>
      </w:r>
      <w:r w:rsidRPr="009B3B96">
        <w:rPr>
          <w:b/>
        </w:rPr>
        <w:t xml:space="preserve"> or </w:t>
      </w:r>
      <w:r w:rsidR="00AC468E" w:rsidRPr="009B3B96">
        <w:rPr>
          <w:b/>
        </w:rPr>
        <w:t>elsewhere in your environment</w:t>
      </w:r>
      <w:r w:rsidRPr="009B3B96">
        <w:rPr>
          <w:b/>
        </w:rPr>
        <w:t xml:space="preserve"> that </w:t>
      </w:r>
      <w:r w:rsidR="00AC468E" w:rsidRPr="009B3B96">
        <w:rPr>
          <w:b/>
        </w:rPr>
        <w:t>are visually interesting.</w:t>
      </w:r>
      <w:r w:rsidR="00AC468E">
        <w:t xml:space="preserve"> </w:t>
      </w:r>
      <w:r w:rsidR="00B365C1">
        <w:t>T</w:t>
      </w:r>
      <w:r w:rsidRPr="009B1B85">
        <w:t xml:space="preserve">ake a </w:t>
      </w:r>
      <w:r w:rsidR="00B365C1">
        <w:t>photograph</w:t>
      </w:r>
      <w:r w:rsidR="00027881">
        <w:t xml:space="preserve"> or screen capture</w:t>
      </w:r>
      <w:r w:rsidR="00B365C1">
        <w:rPr>
          <w:b/>
        </w:rPr>
        <w:t xml:space="preserve"> </w:t>
      </w:r>
      <w:r w:rsidR="009B1B85" w:rsidRPr="009B1B85">
        <w:t xml:space="preserve">of </w:t>
      </w:r>
      <w:r w:rsidR="00B365C1">
        <w:t>each</w:t>
      </w:r>
      <w:r w:rsidR="00B365C1" w:rsidRPr="009B1B85">
        <w:t xml:space="preserve"> </w:t>
      </w:r>
      <w:r w:rsidR="009B1B85" w:rsidRPr="009B1B85">
        <w:t>item</w:t>
      </w:r>
      <w:r w:rsidR="009B1B85">
        <w:rPr>
          <w:b/>
        </w:rPr>
        <w:t xml:space="preserve">. </w:t>
      </w:r>
      <w:r w:rsidR="009B1B85" w:rsidRPr="009B1B85">
        <w:t xml:space="preserve">If it is not possible to take a photograph, sketch the item and shade </w:t>
      </w:r>
      <w:r w:rsidR="009B1B85">
        <w:t>it with colored pencils to closely represent the object</w:t>
      </w:r>
      <w:r w:rsidR="009B1B85" w:rsidRPr="009B1B85">
        <w:t>.</w:t>
      </w:r>
      <w:r w:rsidR="009B1B85">
        <w:rPr>
          <w:b/>
        </w:rPr>
        <w:t xml:space="preserve"> </w:t>
      </w:r>
    </w:p>
    <w:p w:rsidR="00C45695" w:rsidRDefault="00EA75D5" w:rsidP="00EA75D5">
      <w:pPr>
        <w:pStyle w:val="ActivityNumbers"/>
      </w:pPr>
      <w:r>
        <w:t>Document</w:t>
      </w:r>
      <w:r w:rsidR="002506D6">
        <w:t xml:space="preserve"> your visual analysis</w:t>
      </w:r>
      <w:r w:rsidR="00536F10">
        <w:t xml:space="preserve"> in </w:t>
      </w:r>
      <w:r w:rsidR="002506D6">
        <w:t xml:space="preserve">a </w:t>
      </w:r>
      <w:r w:rsidR="002506D6" w:rsidRPr="009B3B96">
        <w:rPr>
          <w:b/>
        </w:rPr>
        <w:t>PowerP</w:t>
      </w:r>
      <w:r w:rsidR="00536F10" w:rsidRPr="009B3B96">
        <w:rPr>
          <w:b/>
        </w:rPr>
        <w:t>oint</w:t>
      </w:r>
      <w:r w:rsidR="00536F10">
        <w:t xml:space="preserve"> using one slide for each item evaluated.  </w:t>
      </w:r>
    </w:p>
    <w:p w:rsidR="00C45695" w:rsidRDefault="00BB51D5" w:rsidP="00C45695">
      <w:pPr>
        <w:pStyle w:val="ActivityNumbers"/>
        <w:numPr>
          <w:ilvl w:val="1"/>
          <w:numId w:val="11"/>
        </w:numPr>
      </w:pPr>
      <w:r>
        <w:t xml:space="preserve">The first slide in the PowerPoint must include ‘6.1 Visual properties Identification’ and your name.  </w:t>
      </w:r>
      <w:r w:rsidR="00536F10">
        <w:t xml:space="preserve">You can use the </w:t>
      </w:r>
      <w:r w:rsidR="003E2110">
        <w:t>Activity 6.1</w:t>
      </w:r>
      <w:r w:rsidR="00DA113C">
        <w:t>a</w:t>
      </w:r>
      <w:r w:rsidR="003E2110">
        <w:t xml:space="preserve"> Visual Design Princ</w:t>
      </w:r>
      <w:r w:rsidR="00536F10">
        <w:t>iples and Elements Matrix or write out a summary</w:t>
      </w:r>
      <w:r w:rsidR="00C45695">
        <w:t>.</w:t>
      </w:r>
    </w:p>
    <w:p w:rsidR="0060159A" w:rsidRDefault="00536F10" w:rsidP="00C45695">
      <w:pPr>
        <w:pStyle w:val="ActivityNumbers"/>
        <w:numPr>
          <w:ilvl w:val="1"/>
          <w:numId w:val="11"/>
        </w:numPr>
      </w:pPr>
      <w:r>
        <w:t>On</w:t>
      </w:r>
      <w:r w:rsidR="00C45695">
        <w:t>e</w:t>
      </w:r>
      <w:r>
        <w:t xml:space="preserve"> slide </w:t>
      </w:r>
      <w:r w:rsidR="00C45695">
        <w:t xml:space="preserve">for each object that </w:t>
      </w:r>
      <w:r>
        <w:t>include</w:t>
      </w:r>
      <w:r w:rsidR="00C45695">
        <w:t>s</w:t>
      </w:r>
      <w:r w:rsidR="003E2110">
        <w:t xml:space="preserve"> your </w:t>
      </w:r>
      <w:r w:rsidR="003E2110" w:rsidRPr="002506D6">
        <w:rPr>
          <w:b/>
        </w:rPr>
        <w:t>image</w:t>
      </w:r>
      <w:r>
        <w:t xml:space="preserve">, </w:t>
      </w:r>
      <w:r w:rsidR="003E2110" w:rsidRPr="002506D6">
        <w:rPr>
          <w:b/>
        </w:rPr>
        <w:t xml:space="preserve">the matrix </w:t>
      </w:r>
      <w:r w:rsidRPr="002506D6">
        <w:rPr>
          <w:b/>
        </w:rPr>
        <w:t>or summary</w:t>
      </w:r>
      <w:r>
        <w:t xml:space="preserve"> and</w:t>
      </w:r>
      <w:r w:rsidR="0060159A" w:rsidRPr="00427033">
        <w:t xml:space="preserve"> the </w:t>
      </w:r>
      <w:r w:rsidR="0060159A" w:rsidRPr="002506D6">
        <w:rPr>
          <w:b/>
        </w:rPr>
        <w:t>name of the product</w:t>
      </w:r>
      <w:r w:rsidR="0060159A" w:rsidRPr="00427033">
        <w:t xml:space="preserve">, </w:t>
      </w:r>
      <w:r w:rsidR="0060159A" w:rsidRPr="002506D6">
        <w:rPr>
          <w:b/>
        </w:rPr>
        <w:t xml:space="preserve">and </w:t>
      </w:r>
      <w:r w:rsidR="003E2110" w:rsidRPr="002506D6">
        <w:rPr>
          <w:b/>
        </w:rPr>
        <w:t xml:space="preserve">identify </w:t>
      </w:r>
      <w:r w:rsidR="0060159A" w:rsidRPr="002506D6">
        <w:rPr>
          <w:b/>
        </w:rPr>
        <w:t>the visual design principles and elements that are evident in that product</w:t>
      </w:r>
      <w:r w:rsidR="0060159A" w:rsidRPr="00427033">
        <w:t>.</w:t>
      </w:r>
      <w:r w:rsidR="00AC468E">
        <w:t xml:space="preserve"> [Also note and explain any obvious disregard for a principle of design. For example, if a design appears chaotic and lacks unity, note this and explain why.]</w:t>
      </w:r>
    </w:p>
    <w:p w:rsidR="008249B0" w:rsidRDefault="008249B0" w:rsidP="008249B0">
      <w:pPr>
        <w:pStyle w:val="PictureCentered"/>
      </w:pPr>
      <w:r>
        <w:rPr>
          <w:noProof/>
        </w:rPr>
        <w:drawing>
          <wp:inline distT="0" distB="0" distL="0" distR="0" wp14:anchorId="2B20E14A" wp14:editId="276FA3AF">
            <wp:extent cx="2619600" cy="1988820"/>
            <wp:effectExtent l="0" t="0" r="0" b="0"/>
            <wp:docPr id="6" name="Picture 6" descr="soap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pd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624" cy="1990357"/>
                    </a:xfrm>
                    <a:prstGeom prst="rect">
                      <a:avLst/>
                    </a:prstGeom>
                    <a:noFill/>
                    <a:ln>
                      <a:noFill/>
                    </a:ln>
                  </pic:spPr>
                </pic:pic>
              </a:graphicData>
            </a:graphic>
          </wp:inline>
        </w:drawing>
      </w:r>
    </w:p>
    <w:tbl>
      <w:tblPr>
        <w:tblpPr w:leftFromText="180" w:rightFromText="180" w:vertAnchor="text" w:horzAnchor="margin" w:tblpXSpec="center" w:tblpY="506"/>
        <w:tblOverlap w:val="never"/>
        <w:tblW w:w="9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08"/>
      </w:tblGrid>
      <w:tr w:rsidR="008249B0" w:rsidRPr="003D048C" w:rsidTr="008249B0">
        <w:trPr>
          <w:trHeight w:val="631"/>
        </w:trPr>
        <w:tc>
          <w:tcPr>
            <w:tcW w:w="9108" w:type="dxa"/>
            <w:vAlign w:val="center"/>
          </w:tcPr>
          <w:p w:rsidR="008249B0" w:rsidRPr="003D048C" w:rsidRDefault="008249B0" w:rsidP="008249B0">
            <w:pPr>
              <w:rPr>
                <w:rStyle w:val="Italic"/>
              </w:rPr>
            </w:pPr>
          </w:p>
        </w:tc>
      </w:tr>
      <w:tr w:rsidR="008249B0" w:rsidRPr="003D048C" w:rsidTr="008249B0">
        <w:trPr>
          <w:trHeight w:val="804"/>
        </w:trPr>
        <w:tc>
          <w:tcPr>
            <w:tcW w:w="9108" w:type="dxa"/>
            <w:vAlign w:val="center"/>
          </w:tcPr>
          <w:p w:rsidR="008249B0" w:rsidRPr="003D048C" w:rsidRDefault="008249B0" w:rsidP="008249B0">
            <w:pPr>
              <w:rPr>
                <w:rStyle w:val="Italic"/>
              </w:rPr>
            </w:pPr>
            <w:r w:rsidRPr="003D048C">
              <w:rPr>
                <w:rStyle w:val="Italic"/>
              </w:rPr>
              <w:t xml:space="preserve">Soap </w:t>
            </w:r>
            <w:r>
              <w:rPr>
                <w:rStyle w:val="Italic"/>
              </w:rPr>
              <w:t>Dish</w:t>
            </w:r>
          </w:p>
        </w:tc>
      </w:tr>
      <w:tr w:rsidR="008249B0" w:rsidRPr="003D048C" w:rsidTr="008249B0">
        <w:trPr>
          <w:trHeight w:val="804"/>
        </w:trPr>
        <w:tc>
          <w:tcPr>
            <w:tcW w:w="9108" w:type="dxa"/>
            <w:vAlign w:val="center"/>
          </w:tcPr>
          <w:p w:rsidR="008249B0" w:rsidRPr="003D048C" w:rsidRDefault="008249B0" w:rsidP="008249B0">
            <w:pPr>
              <w:rPr>
                <w:rStyle w:val="Italic"/>
              </w:rPr>
            </w:pPr>
            <w:r w:rsidRPr="008249B0">
              <w:rPr>
                <w:rStyle w:val="Italic"/>
                <w:b/>
              </w:rPr>
              <w:t>Elements</w:t>
            </w:r>
            <w:r w:rsidRPr="003D048C">
              <w:rPr>
                <w:rStyle w:val="Italic"/>
              </w:rPr>
              <w:t>: bright red and green colors, curved</w:t>
            </w:r>
            <w:r>
              <w:rPr>
                <w:rStyle w:val="Italic"/>
              </w:rPr>
              <w:t xml:space="preserve"> and straight</w:t>
            </w:r>
            <w:r w:rsidRPr="003D048C">
              <w:rPr>
                <w:rStyle w:val="Italic"/>
              </w:rPr>
              <w:t xml:space="preserve"> lines, rectangular </w:t>
            </w:r>
            <w:r>
              <w:rPr>
                <w:rStyle w:val="Italic"/>
              </w:rPr>
              <w:t xml:space="preserve">and circular </w:t>
            </w:r>
            <w:r w:rsidRPr="003D048C">
              <w:rPr>
                <w:rStyle w:val="Italic"/>
              </w:rPr>
              <w:t>shape</w:t>
            </w:r>
            <w:r>
              <w:rPr>
                <w:rStyle w:val="Italic"/>
              </w:rPr>
              <w:t>s</w:t>
            </w:r>
            <w:r w:rsidRPr="003D048C">
              <w:rPr>
                <w:rStyle w:val="Italic"/>
              </w:rPr>
              <w:t xml:space="preserve">, </w:t>
            </w:r>
            <w:r>
              <w:rPr>
                <w:rStyle w:val="Italic"/>
              </w:rPr>
              <w:t xml:space="preserve">geometric forms, </w:t>
            </w:r>
            <w:r w:rsidRPr="003D048C">
              <w:rPr>
                <w:rStyle w:val="Italic"/>
              </w:rPr>
              <w:t>smooth texture</w:t>
            </w:r>
          </w:p>
        </w:tc>
      </w:tr>
      <w:tr w:rsidR="008249B0" w:rsidRPr="003D048C" w:rsidTr="008249B0">
        <w:trPr>
          <w:trHeight w:val="804"/>
        </w:trPr>
        <w:tc>
          <w:tcPr>
            <w:tcW w:w="9108" w:type="dxa"/>
            <w:vAlign w:val="center"/>
          </w:tcPr>
          <w:p w:rsidR="008249B0" w:rsidRDefault="008249B0" w:rsidP="008249B0">
            <w:pPr>
              <w:rPr>
                <w:rStyle w:val="Italic"/>
              </w:rPr>
            </w:pPr>
            <w:r w:rsidRPr="008249B0">
              <w:rPr>
                <w:rStyle w:val="Italic"/>
                <w:b/>
              </w:rPr>
              <w:t>Principles</w:t>
            </w:r>
            <w:r w:rsidRPr="003D048C">
              <w:rPr>
                <w:rStyle w:val="Italic"/>
              </w:rPr>
              <w:t xml:space="preserve">: </w:t>
            </w:r>
          </w:p>
          <w:p w:rsidR="008249B0" w:rsidRDefault="008249B0" w:rsidP="008249B0">
            <w:pPr>
              <w:rPr>
                <w:rStyle w:val="Italic"/>
              </w:rPr>
            </w:pPr>
            <w:r>
              <w:rPr>
                <w:rStyle w:val="Italic"/>
              </w:rPr>
              <w:t xml:space="preserve">Emphasis - red color against green background. </w:t>
            </w:r>
          </w:p>
          <w:p w:rsidR="008249B0" w:rsidRDefault="008249B0" w:rsidP="008249B0">
            <w:pPr>
              <w:rPr>
                <w:rStyle w:val="Italic"/>
              </w:rPr>
            </w:pPr>
            <w:r>
              <w:rPr>
                <w:rStyle w:val="Italic"/>
              </w:rPr>
              <w:t>Contrast – straight lines contrast curved edges, red and green colors contrast.</w:t>
            </w:r>
          </w:p>
          <w:p w:rsidR="008249B0" w:rsidRDefault="008249B0" w:rsidP="008249B0">
            <w:pPr>
              <w:rPr>
                <w:rStyle w:val="Italic"/>
              </w:rPr>
            </w:pPr>
            <w:r>
              <w:rPr>
                <w:rStyle w:val="Italic"/>
              </w:rPr>
              <w:t>F</w:t>
            </w:r>
            <w:r w:rsidRPr="003D048C">
              <w:rPr>
                <w:rStyle w:val="Italic"/>
              </w:rPr>
              <w:t>ormal balance</w:t>
            </w:r>
            <w:r>
              <w:rPr>
                <w:rStyle w:val="Italic"/>
              </w:rPr>
              <w:t xml:space="preserve"> – created by symmetry of shapes, forms and space.</w:t>
            </w:r>
          </w:p>
          <w:p w:rsidR="008249B0" w:rsidRDefault="008249B0" w:rsidP="008249B0">
            <w:pPr>
              <w:rPr>
                <w:rStyle w:val="Italic"/>
              </w:rPr>
            </w:pPr>
            <w:r>
              <w:rPr>
                <w:rStyle w:val="Italic"/>
              </w:rPr>
              <w:t>Regular Rhythm – created by repeated use of circular holes.</w:t>
            </w:r>
          </w:p>
          <w:p w:rsidR="008249B0" w:rsidRDefault="008249B0" w:rsidP="008249B0">
            <w:pPr>
              <w:rPr>
                <w:rStyle w:val="Italic"/>
              </w:rPr>
            </w:pPr>
            <w:r>
              <w:rPr>
                <w:rStyle w:val="Italic"/>
              </w:rPr>
              <w:t>Proportion – All elements seem proportional and of an appropriate size for function.</w:t>
            </w:r>
          </w:p>
          <w:p w:rsidR="008249B0" w:rsidRDefault="008249B0" w:rsidP="008249B0">
            <w:pPr>
              <w:rPr>
                <w:rStyle w:val="Italic"/>
              </w:rPr>
            </w:pPr>
            <w:r>
              <w:rPr>
                <w:rStyle w:val="Italic"/>
              </w:rPr>
              <w:t>Unity – created by consisten</w:t>
            </w:r>
            <w:r w:rsidR="008736D5">
              <w:rPr>
                <w:rStyle w:val="Italic"/>
              </w:rPr>
              <w:t>t</w:t>
            </w:r>
            <w:r>
              <w:rPr>
                <w:rStyle w:val="Italic"/>
              </w:rPr>
              <w:t xml:space="preserve"> use of geometric shapes, color, and smooth texture.</w:t>
            </w:r>
          </w:p>
          <w:p w:rsidR="008249B0" w:rsidRPr="003D048C" w:rsidRDefault="008249B0" w:rsidP="008249B0">
            <w:pPr>
              <w:rPr>
                <w:rStyle w:val="Italic"/>
              </w:rPr>
            </w:pPr>
            <w:r>
              <w:rPr>
                <w:rStyle w:val="Italic"/>
              </w:rPr>
              <w:t xml:space="preserve">Economy – Simple lines and shapes.  No extraneous elements. </w:t>
            </w:r>
          </w:p>
        </w:tc>
      </w:tr>
    </w:tbl>
    <w:p w:rsidR="008249B0" w:rsidRPr="003E2110" w:rsidRDefault="003E2110" w:rsidP="003E2110">
      <w:pPr>
        <w:pStyle w:val="ActivityNumbers"/>
        <w:numPr>
          <w:ilvl w:val="0"/>
          <w:numId w:val="0"/>
        </w:numPr>
        <w:ind w:left="360"/>
        <w:rPr>
          <w:sz w:val="16"/>
          <w:szCs w:val="16"/>
        </w:rPr>
      </w:pPr>
      <w:r w:rsidRPr="003E2110">
        <w:rPr>
          <w:b/>
          <w:noProof/>
        </w:rPr>
        <w:t>E</w:t>
      </w:r>
      <w:r w:rsidR="009B3B96">
        <w:rPr>
          <w:b/>
          <w:noProof/>
        </w:rPr>
        <w:t>xample</w:t>
      </w:r>
    </w:p>
    <w:p w:rsidR="003E2110" w:rsidRPr="003E2110" w:rsidRDefault="003E2110" w:rsidP="003E2110">
      <w:pPr>
        <w:pStyle w:val="ActivityNumbers"/>
        <w:numPr>
          <w:ilvl w:val="0"/>
          <w:numId w:val="0"/>
        </w:numPr>
        <w:ind w:left="360"/>
        <w:rPr>
          <w:sz w:val="16"/>
          <w:szCs w:val="16"/>
        </w:rPr>
      </w:pPr>
    </w:p>
    <w:p w:rsidR="003E2110" w:rsidRDefault="003E2110" w:rsidP="003E2110">
      <w:pPr>
        <w:pStyle w:val="ActivityNumbers"/>
        <w:numPr>
          <w:ilvl w:val="0"/>
          <w:numId w:val="0"/>
        </w:numPr>
        <w:ind w:left="360"/>
      </w:pPr>
    </w:p>
    <w:p w:rsidR="008249B0" w:rsidRDefault="008249B0" w:rsidP="003E2110">
      <w:pPr>
        <w:pStyle w:val="ActivityNumbers"/>
        <w:numPr>
          <w:ilvl w:val="0"/>
          <w:numId w:val="0"/>
        </w:numPr>
        <w:ind w:left="360"/>
      </w:pPr>
    </w:p>
    <w:p w:rsidR="008249B0" w:rsidRDefault="008249B0" w:rsidP="003E2110">
      <w:pPr>
        <w:pStyle w:val="ActivityNumbers"/>
        <w:numPr>
          <w:ilvl w:val="0"/>
          <w:numId w:val="0"/>
        </w:numPr>
        <w:ind w:left="360"/>
      </w:pPr>
    </w:p>
    <w:p w:rsidR="008249B0" w:rsidRDefault="008249B0" w:rsidP="003E2110">
      <w:pPr>
        <w:pStyle w:val="ActivityNumbers"/>
        <w:numPr>
          <w:ilvl w:val="0"/>
          <w:numId w:val="0"/>
        </w:numPr>
        <w:ind w:left="360"/>
      </w:pPr>
    </w:p>
    <w:p w:rsidR="008249B0" w:rsidRDefault="008249B0" w:rsidP="003E2110">
      <w:pPr>
        <w:pStyle w:val="ActivityNumbers"/>
        <w:numPr>
          <w:ilvl w:val="0"/>
          <w:numId w:val="0"/>
        </w:numPr>
        <w:ind w:left="360"/>
      </w:pPr>
    </w:p>
    <w:p w:rsidR="008249B0" w:rsidRDefault="008249B0" w:rsidP="003E2110">
      <w:pPr>
        <w:pStyle w:val="ActivityNumbers"/>
        <w:numPr>
          <w:ilvl w:val="0"/>
          <w:numId w:val="0"/>
        </w:numPr>
        <w:ind w:left="360"/>
      </w:pPr>
    </w:p>
    <w:p w:rsidR="003E2110" w:rsidRPr="003E2110" w:rsidRDefault="003E2110" w:rsidP="003E2110">
      <w:pPr>
        <w:pStyle w:val="ActivityNumbers"/>
        <w:numPr>
          <w:ilvl w:val="0"/>
          <w:numId w:val="0"/>
        </w:numPr>
        <w:ind w:left="360"/>
        <w:rPr>
          <w:b/>
        </w:rPr>
      </w:pPr>
      <w:r w:rsidRPr="003E2110">
        <w:rPr>
          <w:b/>
        </w:rPr>
        <w:t>Example Matrix</w:t>
      </w:r>
    </w:p>
    <w:p w:rsidR="003E2110" w:rsidRDefault="003E2110" w:rsidP="003E2110">
      <w:pPr>
        <w:pStyle w:val="ActivityNumbers"/>
        <w:numPr>
          <w:ilvl w:val="0"/>
          <w:numId w:val="0"/>
        </w:numPr>
        <w:ind w:left="360"/>
        <w:jc w:val="center"/>
      </w:pPr>
      <w:r>
        <w:rPr>
          <w:noProof/>
        </w:rPr>
        <w:drawing>
          <wp:inline distT="0" distB="0" distL="0" distR="0" wp14:anchorId="13ECA62F" wp14:editId="64B242FB">
            <wp:extent cx="5132240" cy="3581602"/>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5385" cy="3583797"/>
                    </a:xfrm>
                    <a:prstGeom prst="rect">
                      <a:avLst/>
                    </a:prstGeom>
                    <a:ln>
                      <a:solidFill>
                        <a:prstClr val="black"/>
                      </a:solidFill>
                    </a:ln>
                  </pic:spPr>
                </pic:pic>
              </a:graphicData>
            </a:graphic>
          </wp:inline>
        </w:drawing>
      </w:r>
    </w:p>
    <w:p w:rsidR="0060159A" w:rsidRPr="00427033" w:rsidRDefault="0060159A" w:rsidP="0060159A"/>
    <w:p w:rsidR="00EA75D5" w:rsidRDefault="00C45695" w:rsidP="00EA75D5">
      <w:pPr>
        <w:pStyle w:val="ActivityNumbers"/>
      </w:pPr>
      <w:r>
        <w:rPr>
          <w:b/>
        </w:rPr>
        <w:t>(Extra Credit</w:t>
      </w:r>
      <w:r w:rsidR="00EA75D5" w:rsidRPr="00AC468E">
        <w:rPr>
          <w:b/>
        </w:rPr>
        <w:t>)</w:t>
      </w:r>
      <w:r w:rsidR="00EA75D5">
        <w:t xml:space="preserve"> Create </w:t>
      </w:r>
      <w:r w:rsidR="002506D6">
        <w:t>a brochure in Publisher to summarize</w:t>
      </w:r>
      <w:r w:rsidR="00EA75D5">
        <w:t xml:space="preserve"> your five objects</w:t>
      </w:r>
      <w:r w:rsidR="00AC468E">
        <w:t xml:space="preserve">. Include </w:t>
      </w:r>
      <w:r w:rsidR="00EA75D5">
        <w:t xml:space="preserve">a photographic image and a text box containing your description of the visual elements and principles of design displayed </w:t>
      </w:r>
      <w:r w:rsidR="00AC468E">
        <w:t>for each object</w:t>
      </w:r>
      <w:r w:rsidR="00EA75D5">
        <w:t xml:space="preserve">. </w:t>
      </w:r>
    </w:p>
    <w:p w:rsidR="001D4AAF" w:rsidRDefault="0060159A" w:rsidP="00EA75D5">
      <w:pPr>
        <w:pStyle w:val="ActivityNumbers"/>
      </w:pPr>
      <w:r>
        <w:t xml:space="preserve">Be prepared to </w:t>
      </w:r>
      <w:r w:rsidR="009B1B85">
        <w:t>presen</w:t>
      </w:r>
      <w:r w:rsidR="00377537">
        <w:t>t</w:t>
      </w:r>
      <w:r>
        <w:t xml:space="preserve"> </w:t>
      </w:r>
      <w:r w:rsidR="002506D6">
        <w:t xml:space="preserve">the PowerPoint </w:t>
      </w:r>
      <w:r w:rsidR="009B3B96">
        <w:t xml:space="preserve">from part 2) </w:t>
      </w:r>
      <w:r w:rsidR="002506D6">
        <w:t xml:space="preserve">on </w:t>
      </w:r>
      <w:r>
        <w:t>each object and its visual design principles and elements.</w:t>
      </w:r>
    </w:p>
    <w:p w:rsidR="008B76BC" w:rsidRDefault="008B76BC" w:rsidP="008B76BC">
      <w:pPr>
        <w:rPr>
          <w:b/>
          <w:sz w:val="32"/>
          <w:szCs w:val="32"/>
        </w:rPr>
      </w:pPr>
      <w:r w:rsidRPr="0074582F">
        <w:rPr>
          <w:b/>
          <w:sz w:val="32"/>
          <w:szCs w:val="32"/>
        </w:rPr>
        <w:t>Conclusion</w:t>
      </w:r>
      <w:r w:rsidR="00C45695">
        <w:rPr>
          <w:b/>
          <w:sz w:val="32"/>
          <w:szCs w:val="32"/>
        </w:rPr>
        <w:t xml:space="preserve"> (Include on your last slide)</w:t>
      </w:r>
    </w:p>
    <w:p w:rsidR="0060159A" w:rsidRPr="003D048C" w:rsidRDefault="0060159A" w:rsidP="0060159A">
      <w:pPr>
        <w:pStyle w:val="ActivityNumbers"/>
        <w:numPr>
          <w:ilvl w:val="0"/>
          <w:numId w:val="18"/>
        </w:numPr>
      </w:pPr>
      <w:r>
        <w:t>How are visual design principles and elements utilized in a design?</w:t>
      </w:r>
    </w:p>
    <w:p w:rsidR="0060159A" w:rsidRPr="003D048C" w:rsidRDefault="0060159A" w:rsidP="0060159A"/>
    <w:p w:rsidR="0060159A" w:rsidRDefault="0060159A" w:rsidP="0060159A">
      <w:pPr>
        <w:pStyle w:val="ActivityNumbers"/>
      </w:pPr>
      <w:r>
        <w:t>Identify a product that you feel is aesthetically pleasing. What is it about the product that you find appealing?</w:t>
      </w:r>
    </w:p>
    <w:p w:rsidR="0060159A" w:rsidRPr="003D048C" w:rsidRDefault="0060159A" w:rsidP="0060159A"/>
    <w:p w:rsidR="0060159A" w:rsidRPr="003D048C" w:rsidRDefault="0060159A" w:rsidP="0060159A">
      <w:pPr>
        <w:pStyle w:val="ActivityNumbers"/>
      </w:pPr>
      <w:r>
        <w:t>Identify a product that you don’t like the appearance of and identify the visual design principles and elements that lead to this feeling.</w:t>
      </w:r>
    </w:p>
    <w:p w:rsidR="0060159A" w:rsidRPr="003D048C" w:rsidRDefault="0060159A" w:rsidP="0060159A"/>
    <w:p w:rsidR="008B76BC" w:rsidRDefault="0060159A" w:rsidP="008B2301">
      <w:pPr>
        <w:pStyle w:val="ActivityNumbers"/>
      </w:pPr>
      <w:r>
        <w:t>Identify the visual design principles and elements that were not used appropriately in some of the products shown</w:t>
      </w:r>
      <w:r w:rsidR="00B365C1">
        <w:t>.</w:t>
      </w:r>
      <w:bookmarkStart w:id="0" w:name="_GoBack"/>
      <w:bookmarkEnd w:id="0"/>
    </w:p>
    <w:sectPr w:rsidR="008B76BC" w:rsidSect="008B76B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10" w:rsidRDefault="00536F10">
      <w:r>
        <w:separator/>
      </w:r>
    </w:p>
    <w:p w:rsidR="00536F10" w:rsidRDefault="00536F10"/>
    <w:p w:rsidR="00536F10" w:rsidRDefault="00536F10"/>
  </w:endnote>
  <w:endnote w:type="continuationSeparator" w:id="0">
    <w:p w:rsidR="00536F10" w:rsidRDefault="00536F10">
      <w:r>
        <w:continuationSeparator/>
      </w:r>
    </w:p>
    <w:p w:rsidR="00536F10" w:rsidRDefault="00536F10"/>
    <w:p w:rsidR="00536F10" w:rsidRDefault="00536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10" w:rsidRDefault="00536F10" w:rsidP="00E47655">
    <w:pPr>
      <w:pStyle w:val="Footer"/>
      <w:rPr>
        <w:rFonts w:cs="Arial"/>
        <w:szCs w:val="20"/>
      </w:rPr>
    </w:pPr>
    <w:r>
      <w:rPr>
        <w:rFonts w:cs="Arial"/>
        <w:szCs w:val="20"/>
      </w:rPr>
      <w:t>© 2012 Project Lead The Way, Inc.</w:t>
    </w:r>
  </w:p>
  <w:p w:rsidR="00536F10" w:rsidRPr="0054549A" w:rsidRDefault="00536F10" w:rsidP="00E47655">
    <w:pPr>
      <w:pStyle w:val="Footer"/>
      <w:rPr>
        <w:szCs w:val="20"/>
      </w:rPr>
    </w:pPr>
    <w:r w:rsidRPr="0054549A">
      <w:rPr>
        <w:szCs w:val="20"/>
      </w:rPr>
      <w:t>IED</w:t>
    </w:r>
    <w:r>
      <w:rPr>
        <w:szCs w:val="20"/>
      </w:rPr>
      <w:t xml:space="preserve"> </w:t>
    </w:r>
    <w:r w:rsidRPr="0054549A">
      <w:rPr>
        <w:szCs w:val="20"/>
      </w:rPr>
      <w:t xml:space="preserve">Activity 6.1 Visual Design Principles and Elements Identification – Page </w:t>
    </w:r>
    <w:r w:rsidRPr="0054549A">
      <w:rPr>
        <w:szCs w:val="20"/>
      </w:rPr>
      <w:fldChar w:fldCharType="begin"/>
    </w:r>
    <w:r w:rsidRPr="0054549A">
      <w:rPr>
        <w:szCs w:val="20"/>
      </w:rPr>
      <w:instrText xml:space="preserve"> PAGE </w:instrText>
    </w:r>
    <w:r w:rsidRPr="0054549A">
      <w:rPr>
        <w:szCs w:val="20"/>
      </w:rPr>
      <w:fldChar w:fldCharType="separate"/>
    </w:r>
    <w:r w:rsidR="001D5919">
      <w:rPr>
        <w:noProof/>
        <w:szCs w:val="20"/>
      </w:rPr>
      <w:t>1</w:t>
    </w:r>
    <w:r w:rsidRPr="0054549A">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10" w:rsidRDefault="00536F10">
      <w:r>
        <w:separator/>
      </w:r>
    </w:p>
    <w:p w:rsidR="00536F10" w:rsidRDefault="00536F10"/>
    <w:p w:rsidR="00536F10" w:rsidRDefault="00536F10"/>
  </w:footnote>
  <w:footnote w:type="continuationSeparator" w:id="0">
    <w:p w:rsidR="00536F10" w:rsidRDefault="00536F10">
      <w:r>
        <w:continuationSeparator/>
      </w:r>
    </w:p>
    <w:p w:rsidR="00536F10" w:rsidRDefault="00536F10"/>
    <w:p w:rsidR="00536F10" w:rsidRDefault="00536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10" w:rsidRDefault="00536F10"/>
  <w:p w:rsidR="00536F10" w:rsidRDefault="00536F10"/>
  <w:p w:rsidR="00536F10" w:rsidRDefault="00536F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27881"/>
    <w:rsid w:val="000473BA"/>
    <w:rsid w:val="000846C5"/>
    <w:rsid w:val="000B2C6F"/>
    <w:rsid w:val="000C2C78"/>
    <w:rsid w:val="000D4766"/>
    <w:rsid w:val="00106177"/>
    <w:rsid w:val="00110A4D"/>
    <w:rsid w:val="0018690E"/>
    <w:rsid w:val="001C078D"/>
    <w:rsid w:val="001D4AAF"/>
    <w:rsid w:val="001D5919"/>
    <w:rsid w:val="001E635E"/>
    <w:rsid w:val="00236268"/>
    <w:rsid w:val="0024594D"/>
    <w:rsid w:val="002506D6"/>
    <w:rsid w:val="00256414"/>
    <w:rsid w:val="00261CC9"/>
    <w:rsid w:val="00272515"/>
    <w:rsid w:val="002875F9"/>
    <w:rsid w:val="00292F3A"/>
    <w:rsid w:val="0029741C"/>
    <w:rsid w:val="002A29A6"/>
    <w:rsid w:val="002E18BC"/>
    <w:rsid w:val="002F7401"/>
    <w:rsid w:val="003055A2"/>
    <w:rsid w:val="00357FD7"/>
    <w:rsid w:val="00377537"/>
    <w:rsid w:val="0037774C"/>
    <w:rsid w:val="00385688"/>
    <w:rsid w:val="003E15FD"/>
    <w:rsid w:val="003E2110"/>
    <w:rsid w:val="003F0BF2"/>
    <w:rsid w:val="003F1F02"/>
    <w:rsid w:val="004358E6"/>
    <w:rsid w:val="00443F49"/>
    <w:rsid w:val="00461BF4"/>
    <w:rsid w:val="00477B5E"/>
    <w:rsid w:val="00536F10"/>
    <w:rsid w:val="0054549A"/>
    <w:rsid w:val="005C0246"/>
    <w:rsid w:val="005E71A4"/>
    <w:rsid w:val="005E744A"/>
    <w:rsid w:val="005F4A07"/>
    <w:rsid w:val="0060159A"/>
    <w:rsid w:val="006242C4"/>
    <w:rsid w:val="00666EFE"/>
    <w:rsid w:val="00670235"/>
    <w:rsid w:val="006A3363"/>
    <w:rsid w:val="006A4588"/>
    <w:rsid w:val="006D55DD"/>
    <w:rsid w:val="006E4B44"/>
    <w:rsid w:val="006F7A31"/>
    <w:rsid w:val="00743E3D"/>
    <w:rsid w:val="00765FEC"/>
    <w:rsid w:val="00771119"/>
    <w:rsid w:val="00783598"/>
    <w:rsid w:val="008178C1"/>
    <w:rsid w:val="008249B0"/>
    <w:rsid w:val="008736D5"/>
    <w:rsid w:val="00882BEC"/>
    <w:rsid w:val="008A0941"/>
    <w:rsid w:val="008B2301"/>
    <w:rsid w:val="008B76BC"/>
    <w:rsid w:val="008C7ECA"/>
    <w:rsid w:val="008F7EE0"/>
    <w:rsid w:val="009318E9"/>
    <w:rsid w:val="009A0673"/>
    <w:rsid w:val="009B1B85"/>
    <w:rsid w:val="009B3B96"/>
    <w:rsid w:val="009D5AFC"/>
    <w:rsid w:val="00A052DC"/>
    <w:rsid w:val="00A059F8"/>
    <w:rsid w:val="00A27545"/>
    <w:rsid w:val="00A3170C"/>
    <w:rsid w:val="00A35898"/>
    <w:rsid w:val="00AA1811"/>
    <w:rsid w:val="00AB5914"/>
    <w:rsid w:val="00AC468E"/>
    <w:rsid w:val="00AE3B4E"/>
    <w:rsid w:val="00B231DF"/>
    <w:rsid w:val="00B24466"/>
    <w:rsid w:val="00B365C1"/>
    <w:rsid w:val="00B865DB"/>
    <w:rsid w:val="00BB51D5"/>
    <w:rsid w:val="00C4420D"/>
    <w:rsid w:val="00C45695"/>
    <w:rsid w:val="00C62238"/>
    <w:rsid w:val="00CA3DBE"/>
    <w:rsid w:val="00D111EB"/>
    <w:rsid w:val="00D31640"/>
    <w:rsid w:val="00D85E7F"/>
    <w:rsid w:val="00DA113C"/>
    <w:rsid w:val="00DB0007"/>
    <w:rsid w:val="00DB6B9C"/>
    <w:rsid w:val="00DC3F03"/>
    <w:rsid w:val="00E47655"/>
    <w:rsid w:val="00E91D9B"/>
    <w:rsid w:val="00EA75D5"/>
    <w:rsid w:val="00ED46EC"/>
    <w:rsid w:val="00EE36A9"/>
    <w:rsid w:val="00F11E13"/>
    <w:rsid w:val="00F358FF"/>
    <w:rsid w:val="00FA0C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410532-3DBA-44DF-ADCF-6FFA8D7A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link w:val="ActivityBodyItalicChar"/>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ItalicChar">
    <w:name w:val="ActivityBody + Italic Char"/>
    <w:basedOn w:val="DefaultParagraphFont"/>
    <w:link w:val="ActivityBodyItalic"/>
    <w:rsid w:val="003F1F02"/>
    <w:rPr>
      <w:rFonts w:ascii="Arial" w:hAnsi="Arial" w:cs="Arial"/>
      <w:i/>
      <w:iCs/>
      <w:sz w:val="24"/>
      <w:szCs w:val="24"/>
    </w:rPr>
  </w:style>
  <w:style w:type="paragraph" w:customStyle="1" w:styleId="activitybullet0">
    <w:name w:val="activity bullet"/>
    <w:basedOn w:val="Normal"/>
    <w:rsid w:val="0060159A"/>
    <w:pPr>
      <w:numPr>
        <w:numId w:val="21"/>
      </w:numPr>
      <w:spacing w:after="60"/>
      <w:contextualSpacing/>
    </w:pPr>
  </w:style>
  <w:style w:type="character" w:customStyle="1" w:styleId="Italic">
    <w:name w:val="Italic"/>
    <w:basedOn w:val="DefaultParagraphFont"/>
    <w:rsid w:val="0060159A"/>
    <w:rPr>
      <w:i/>
      <w:iCs/>
    </w:rPr>
  </w:style>
  <w:style w:type="paragraph" w:customStyle="1" w:styleId="ActivityBulletBold0">
    <w:name w:val="Activity Bullet + Bold"/>
    <w:basedOn w:val="activitybullet0"/>
    <w:rsid w:val="0060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Activity 6.1 Visual Design Principles and Elements Identification</vt:lpstr>
    </vt:vector>
  </TitlesOfParts>
  <Company>Project Lead The Way, Inc.</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6.1 Visual Design Principles and Elements Identification</dc:title>
  <dc:subject>IED – Lesson X.Y - Lesson Title</dc:subject>
  <dc:creator>IED Curriculum Team</dc:creator>
  <cp:lastModifiedBy>Greg Smith</cp:lastModifiedBy>
  <cp:revision>2</cp:revision>
  <cp:lastPrinted>2014-03-05T16:34:00Z</cp:lastPrinted>
  <dcterms:created xsi:type="dcterms:W3CDTF">2016-03-30T14:19:00Z</dcterms:created>
  <dcterms:modified xsi:type="dcterms:W3CDTF">2016-03-30T14:19:00Z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