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48"/>
        <w:gridCol w:w="6948"/>
      </w:tblGrid>
      <w:tr w:rsidR="00F63783" w:rsidTr="00F63783">
        <w:tc>
          <w:tcPr>
            <w:tcW w:w="6948" w:type="dxa"/>
            <w:hideMark/>
          </w:tcPr>
          <w:p w:rsidR="00F63783" w:rsidRDefault="00F63783">
            <w:pPr>
              <w:pStyle w:val="Pictureleft"/>
            </w:pPr>
            <w:bookmarkStart w:id="0" w:name="_GoBack"/>
            <w:bookmarkEnd w:id="0"/>
          </w:p>
        </w:tc>
        <w:tc>
          <w:tcPr>
            <w:tcW w:w="6948" w:type="dxa"/>
            <w:hideMark/>
          </w:tcPr>
          <w:p w:rsidR="00F63783" w:rsidRDefault="00782AC2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1905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783" w:rsidRDefault="00F63783" w:rsidP="00F6378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F63783" w:rsidTr="00F775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F63783" w:rsidRDefault="00F658FE" w:rsidP="008D210F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1.</w:t>
            </w:r>
            <w:r w:rsidR="008D210F">
              <w:rPr>
                <w:b/>
                <w:color w:val="002B52"/>
                <w:sz w:val="48"/>
                <w:szCs w:val="48"/>
              </w:rPr>
              <w:t>7</w:t>
            </w:r>
            <w:r>
              <w:rPr>
                <w:b/>
                <w:color w:val="002B52"/>
                <w:sz w:val="48"/>
                <w:szCs w:val="48"/>
              </w:rPr>
              <w:t xml:space="preserve"> What Is It? Elevator Pitch </w:t>
            </w:r>
            <w:r w:rsidR="00F63783">
              <w:rPr>
                <w:b/>
                <w:color w:val="002B52"/>
                <w:sz w:val="48"/>
                <w:szCs w:val="48"/>
              </w:rPr>
              <w:t>Rubric</w:t>
            </w:r>
          </w:p>
        </w:tc>
      </w:tr>
    </w:tbl>
    <w:p w:rsidR="005C1451" w:rsidRDefault="005C1451" w:rsidP="005C1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13"/>
        <w:gridCol w:w="2054"/>
        <w:gridCol w:w="1968"/>
        <w:gridCol w:w="2223"/>
        <w:gridCol w:w="2090"/>
        <w:gridCol w:w="1709"/>
        <w:gridCol w:w="1009"/>
      </w:tblGrid>
      <w:tr w:rsidR="00940A57" w:rsidTr="00940A57">
        <w:tc>
          <w:tcPr>
            <w:tcW w:w="622" w:type="pct"/>
          </w:tcPr>
          <w:p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739" w:type="pct"/>
          </w:tcPr>
          <w:p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08" w:type="pct"/>
          </w:tcPr>
          <w:p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800822" w:rsidRDefault="00800822" w:rsidP="00D477BE">
            <w:pPr>
              <w:pStyle w:val="RubricHeadings"/>
            </w:pPr>
            <w:r>
              <w:t>1-0 Points</w:t>
            </w:r>
          </w:p>
        </w:tc>
        <w:tc>
          <w:tcPr>
            <w:tcW w:w="363" w:type="pct"/>
          </w:tcPr>
          <w:p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EA64BA" w:rsidRPr="00800822" w:rsidTr="00DB30CC">
        <w:tc>
          <w:tcPr>
            <w:tcW w:w="622" w:type="pct"/>
            <w:vAlign w:val="center"/>
          </w:tcPr>
          <w:p w:rsidR="00EA64BA" w:rsidRPr="00573F62" w:rsidRDefault="00EA64BA" w:rsidP="001E4098">
            <w:pPr>
              <w:pStyle w:val="RubricHeadings10pt"/>
              <w:rPr>
                <w:rStyle w:val="RubricTitles10pt"/>
                <w:b/>
              </w:rPr>
            </w:pPr>
            <w:r w:rsidRPr="00573F62">
              <w:rPr>
                <w:rStyle w:val="RubricTitles10pt"/>
                <w:b/>
              </w:rPr>
              <w:t>Content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708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adequately addresses each component of the assigned topic or research question.</w:t>
            </w:r>
          </w:p>
        </w:tc>
        <w:tc>
          <w:tcPr>
            <w:tcW w:w="800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752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information included does not address the assigned topic or research. </w:t>
            </w:r>
          </w:p>
        </w:tc>
        <w:tc>
          <w:tcPr>
            <w:tcW w:w="615" w:type="pct"/>
          </w:tcPr>
          <w:p w:rsidR="00EA64BA" w:rsidRPr="0032415E" w:rsidRDefault="00EA64BA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is no evidence of accurate content information.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EA64BA" w:rsidRPr="00800822" w:rsidTr="00DB30CC">
        <w:tc>
          <w:tcPr>
            <w:tcW w:w="622" w:type="pct"/>
            <w:vAlign w:val="center"/>
          </w:tcPr>
          <w:p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  <w:r w:rsidRPr="00573F62">
              <w:rPr>
                <w:b/>
                <w:sz w:val="20"/>
                <w:szCs w:val="20"/>
              </w:rPr>
              <w:t>Delivery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EA64BA" w:rsidRPr="001449F1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708" w:type="pct"/>
          </w:tcPr>
          <w:p w:rsidR="00EA64BA" w:rsidRPr="001449F1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800" w:type="pct"/>
          </w:tcPr>
          <w:p w:rsidR="00EA64BA" w:rsidRPr="001449F1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752" w:type="pct"/>
          </w:tcPr>
          <w:p w:rsidR="00EA64BA" w:rsidRPr="0032415E" w:rsidRDefault="00EA64BA" w:rsidP="001E4098">
            <w:pPr>
              <w:rPr>
                <w:rFonts w:cs="Arial"/>
              </w:rPr>
            </w:pPr>
            <w:r>
              <w:rPr>
                <w:rStyle w:val="RubricEntries10pt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615" w:type="pct"/>
          </w:tcPr>
          <w:p w:rsidR="00EA64BA" w:rsidRPr="0032415E" w:rsidRDefault="00EA64BA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presenter does not effectively deliver the necessary information.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EA64BA" w:rsidRPr="00800822" w:rsidTr="00DB30CC">
        <w:tc>
          <w:tcPr>
            <w:tcW w:w="622" w:type="pct"/>
            <w:vAlign w:val="center"/>
          </w:tcPr>
          <w:p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  <w:r w:rsidRPr="00573F62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EA64BA" w:rsidRPr="001449F1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presentation content has been organized using a logical sequence. The presentation is engaging and effective.</w:t>
            </w:r>
          </w:p>
        </w:tc>
        <w:tc>
          <w:tcPr>
            <w:tcW w:w="708" w:type="pct"/>
          </w:tcPr>
          <w:p w:rsidR="00EA64BA" w:rsidRPr="001449F1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presentation content has been mostly organized using a logical sequence, but some flaws exist. The presentation is adequate.</w:t>
            </w:r>
          </w:p>
        </w:tc>
        <w:tc>
          <w:tcPr>
            <w:tcW w:w="800" w:type="pct"/>
          </w:tcPr>
          <w:p w:rsidR="00EA64BA" w:rsidRPr="001449F1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presentation content has been organized using a somewhat logical sequence. The presentation is sometimes confusing. </w:t>
            </w:r>
          </w:p>
        </w:tc>
        <w:tc>
          <w:tcPr>
            <w:tcW w:w="752" w:type="pct"/>
          </w:tcPr>
          <w:p w:rsidR="00EA64BA" w:rsidRPr="0032415E" w:rsidRDefault="00EA64BA" w:rsidP="001E4098">
            <w:pPr>
              <w:rPr>
                <w:rFonts w:cs="Arial"/>
              </w:rPr>
            </w:pPr>
            <w:r>
              <w:rPr>
                <w:rStyle w:val="RubricEntries10pt"/>
              </w:rPr>
              <w:t>The presentation content is disorganized, unclear, or confusing. The presentation is not adequate.</w:t>
            </w:r>
          </w:p>
        </w:tc>
        <w:tc>
          <w:tcPr>
            <w:tcW w:w="615" w:type="pct"/>
          </w:tcPr>
          <w:p w:rsidR="00EA64BA" w:rsidRPr="0032415E" w:rsidRDefault="00EA64BA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presentation does not include evidence of organization.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EA64BA" w:rsidRPr="00800822" w:rsidTr="00DB30CC">
        <w:tc>
          <w:tcPr>
            <w:tcW w:w="622" w:type="pct"/>
            <w:vAlign w:val="center"/>
          </w:tcPr>
          <w:p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  <w:r w:rsidRPr="00573F62">
              <w:rPr>
                <w:b/>
                <w:sz w:val="20"/>
                <w:szCs w:val="20"/>
              </w:rPr>
              <w:t>Preparation</w:t>
            </w:r>
          </w:p>
          <w:p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EA64BA" w:rsidRPr="00F56AA6" w:rsidRDefault="00EA64BA" w:rsidP="001E4098">
            <w:pPr>
              <w:rPr>
                <w:rStyle w:val="RubricEntries10pt"/>
                <w:rFonts w:cs="Arial"/>
              </w:rPr>
            </w:pPr>
            <w:r>
              <w:rPr>
                <w:rStyle w:val="RubricEntries10pt"/>
              </w:rPr>
              <w:t>Presentation indicates detailed preparation.</w:t>
            </w:r>
          </w:p>
        </w:tc>
        <w:tc>
          <w:tcPr>
            <w:tcW w:w="708" w:type="pct"/>
          </w:tcPr>
          <w:p w:rsidR="00EA64BA" w:rsidRPr="00F56AA6" w:rsidRDefault="00EA64BA" w:rsidP="001E4098">
            <w:pPr>
              <w:rPr>
                <w:rStyle w:val="RubricEntries10pt"/>
                <w:rFonts w:cs="Arial"/>
              </w:rPr>
            </w:pPr>
            <w:r>
              <w:rPr>
                <w:rStyle w:val="RubricEntries10pt"/>
              </w:rPr>
              <w:t>Presentation indicates adequate preparation.</w:t>
            </w:r>
          </w:p>
        </w:tc>
        <w:tc>
          <w:tcPr>
            <w:tcW w:w="800" w:type="pct"/>
          </w:tcPr>
          <w:p w:rsidR="00EA64BA" w:rsidRPr="001D249B" w:rsidRDefault="00EA64BA" w:rsidP="001E4098">
            <w:pPr>
              <w:rPr>
                <w:rStyle w:val="RubricEntries10pt"/>
                <w:rFonts w:cs="Arial"/>
              </w:rPr>
            </w:pPr>
            <w:r>
              <w:rPr>
                <w:rStyle w:val="RubricEntries10pt"/>
              </w:rPr>
              <w:t>Presentation indicates minimal preparation.</w:t>
            </w:r>
          </w:p>
        </w:tc>
        <w:tc>
          <w:tcPr>
            <w:tcW w:w="752" w:type="pct"/>
          </w:tcPr>
          <w:p w:rsidR="00EA64BA" w:rsidRPr="0032415E" w:rsidRDefault="00EA64BA" w:rsidP="001E4098">
            <w:pPr>
              <w:rPr>
                <w:rFonts w:cs="Arial"/>
              </w:rPr>
            </w:pPr>
            <w:r>
              <w:rPr>
                <w:rStyle w:val="RubricEntries10pt"/>
              </w:rPr>
              <w:t>Presentation indicates a lack of preparation.</w:t>
            </w:r>
          </w:p>
        </w:tc>
        <w:tc>
          <w:tcPr>
            <w:tcW w:w="615" w:type="pct"/>
          </w:tcPr>
          <w:p w:rsidR="00EA64BA" w:rsidRPr="0032415E" w:rsidRDefault="00EA64BA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shows no evidence of preparation.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EA64BA" w:rsidRPr="00800822" w:rsidTr="00DB30CC">
        <w:tc>
          <w:tcPr>
            <w:tcW w:w="622" w:type="pct"/>
            <w:vAlign w:val="center"/>
          </w:tcPr>
          <w:p w:rsidR="00EA64BA" w:rsidRPr="00573F62" w:rsidRDefault="00EA64BA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  <w:r w:rsidRPr="00573F62">
              <w:rPr>
                <w:rStyle w:val="RubricEntries10pt"/>
                <w:b/>
                <w:bCs/>
                <w:szCs w:val="20"/>
              </w:rPr>
              <w:t>Visual Aids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Visual aids are of </w:t>
            </w:r>
            <w:r>
              <w:rPr>
                <w:rStyle w:val="RubricEntries10pt"/>
              </w:rPr>
              <w:lastRenderedPageBreak/>
              <w:t>excellent quality, easy to read, and relevant to the presentation. Visuals of all required elements are present.</w:t>
            </w:r>
          </w:p>
        </w:tc>
        <w:tc>
          <w:tcPr>
            <w:tcW w:w="708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lastRenderedPageBreak/>
              <w:t xml:space="preserve">Visual aids are </w:t>
            </w:r>
            <w:r>
              <w:rPr>
                <w:rStyle w:val="RubricEntries10pt"/>
              </w:rPr>
              <w:lastRenderedPageBreak/>
              <w:t>adequate, easy to read, and relevant to the presentation. Visuals of all required elements are present.</w:t>
            </w:r>
          </w:p>
        </w:tc>
        <w:tc>
          <w:tcPr>
            <w:tcW w:w="800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lastRenderedPageBreak/>
              <w:t xml:space="preserve">Visual aids are </w:t>
            </w:r>
            <w:r>
              <w:rPr>
                <w:rStyle w:val="RubricEntries10pt"/>
              </w:rPr>
              <w:lastRenderedPageBreak/>
              <w:t>somewhat effective but may include vocabulary or spelling errors. Visuals of all required elements are present.</w:t>
            </w:r>
          </w:p>
        </w:tc>
        <w:tc>
          <w:tcPr>
            <w:tcW w:w="752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lastRenderedPageBreak/>
              <w:t xml:space="preserve">Visual aids lack </w:t>
            </w:r>
            <w:r>
              <w:rPr>
                <w:rStyle w:val="RubricEntries10pt"/>
              </w:rPr>
              <w:lastRenderedPageBreak/>
              <w:t>effectiveness. Aids may lack appropriate content. Aids include multiple vocabulary or spelling errors. Visuals of all required elements are not present.</w:t>
            </w:r>
          </w:p>
        </w:tc>
        <w:tc>
          <w:tcPr>
            <w:tcW w:w="615" w:type="pct"/>
          </w:tcPr>
          <w:p w:rsidR="00EA64BA" w:rsidRPr="0032415E" w:rsidRDefault="00EA64BA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The </w:t>
            </w:r>
            <w:r>
              <w:rPr>
                <w:rFonts w:cs="Arial"/>
                <w:sz w:val="20"/>
                <w:szCs w:val="20"/>
              </w:rPr>
              <w:lastRenderedPageBreak/>
              <w:t>presentation shows no evidence of visual aids.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F70479">
      <w:footerReference w:type="default" r:id="rId10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33" w:rsidRDefault="00297D33" w:rsidP="00C136C3">
      <w:pPr>
        <w:pStyle w:val="ActivityBody"/>
      </w:pPr>
      <w:r>
        <w:separator/>
      </w:r>
    </w:p>
  </w:endnote>
  <w:endnote w:type="continuationSeparator" w:id="0">
    <w:p w:rsidR="00297D33" w:rsidRDefault="00297D33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BA" w:rsidRDefault="008A1CBA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C1DE6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7718">
      <w:t xml:space="preserve"> </w:t>
    </w:r>
    <w:r w:rsidR="008D210F">
      <w:t>Activity 1.7</w:t>
    </w:r>
    <w:r w:rsidR="00FB4077" w:rsidRPr="00FB4077">
      <w:t xml:space="preserve"> What Is It? Elevator Pitch Rubric</w:t>
    </w:r>
    <w:r w:rsidR="00F658FE" w:rsidRPr="00F658FE">
      <w:t xml:space="preserve"> </w:t>
    </w:r>
    <w:r w:rsidR="00782AC2">
      <w:t xml:space="preserve">– Page </w:t>
    </w:r>
    <w:r w:rsidR="002A0A90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2A0A90">
      <w:rPr>
        <w:rStyle w:val="PageNumber"/>
      </w:rPr>
      <w:fldChar w:fldCharType="separate"/>
    </w:r>
    <w:r w:rsidR="008A1CBA">
      <w:rPr>
        <w:rStyle w:val="PageNumber"/>
        <w:noProof/>
      </w:rPr>
      <w:t>1</w:t>
    </w:r>
    <w:r w:rsidR="002A0A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33" w:rsidRDefault="00297D33" w:rsidP="00C136C3">
      <w:pPr>
        <w:pStyle w:val="ActivityBody"/>
      </w:pPr>
      <w:r>
        <w:separator/>
      </w:r>
    </w:p>
  </w:footnote>
  <w:footnote w:type="continuationSeparator" w:id="0">
    <w:p w:rsidR="00297D33" w:rsidRDefault="00297D33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CE"/>
    <w:rsid w:val="0004328D"/>
    <w:rsid w:val="00060C67"/>
    <w:rsid w:val="000A49CE"/>
    <w:rsid w:val="000A6833"/>
    <w:rsid w:val="000D6BC8"/>
    <w:rsid w:val="000E2237"/>
    <w:rsid w:val="00192BBB"/>
    <w:rsid w:val="00193646"/>
    <w:rsid w:val="00195AAB"/>
    <w:rsid w:val="001A65A8"/>
    <w:rsid w:val="001E2AC7"/>
    <w:rsid w:val="00221E90"/>
    <w:rsid w:val="002325EF"/>
    <w:rsid w:val="00270C46"/>
    <w:rsid w:val="00276DA5"/>
    <w:rsid w:val="00290649"/>
    <w:rsid w:val="002960D8"/>
    <w:rsid w:val="00297D33"/>
    <w:rsid w:val="002A0A15"/>
    <w:rsid w:val="002A0A90"/>
    <w:rsid w:val="002B1CCE"/>
    <w:rsid w:val="002C362E"/>
    <w:rsid w:val="002D1E89"/>
    <w:rsid w:val="002D60E7"/>
    <w:rsid w:val="002E127A"/>
    <w:rsid w:val="0030075F"/>
    <w:rsid w:val="003031CE"/>
    <w:rsid w:val="00352B6E"/>
    <w:rsid w:val="0035769B"/>
    <w:rsid w:val="003909B8"/>
    <w:rsid w:val="003C1221"/>
    <w:rsid w:val="003C1DE6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975FA"/>
    <w:rsid w:val="004C72B7"/>
    <w:rsid w:val="005078BC"/>
    <w:rsid w:val="005614EF"/>
    <w:rsid w:val="005648E0"/>
    <w:rsid w:val="005C1451"/>
    <w:rsid w:val="005F09AB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F2AD3"/>
    <w:rsid w:val="007113CD"/>
    <w:rsid w:val="007333D5"/>
    <w:rsid w:val="007519D2"/>
    <w:rsid w:val="00761BCC"/>
    <w:rsid w:val="00781141"/>
    <w:rsid w:val="00782AC2"/>
    <w:rsid w:val="00787718"/>
    <w:rsid w:val="007925F0"/>
    <w:rsid w:val="007C17E6"/>
    <w:rsid w:val="007F2776"/>
    <w:rsid w:val="007F37ED"/>
    <w:rsid w:val="007F4CC4"/>
    <w:rsid w:val="00800822"/>
    <w:rsid w:val="00865BD1"/>
    <w:rsid w:val="00875A5A"/>
    <w:rsid w:val="008A1CBA"/>
    <w:rsid w:val="008B1DFD"/>
    <w:rsid w:val="008D210F"/>
    <w:rsid w:val="008D3513"/>
    <w:rsid w:val="008D699C"/>
    <w:rsid w:val="009071A2"/>
    <w:rsid w:val="009072B7"/>
    <w:rsid w:val="00920F43"/>
    <w:rsid w:val="00927ADF"/>
    <w:rsid w:val="00940A57"/>
    <w:rsid w:val="0097190D"/>
    <w:rsid w:val="0097366E"/>
    <w:rsid w:val="0098363E"/>
    <w:rsid w:val="009915E9"/>
    <w:rsid w:val="009B439F"/>
    <w:rsid w:val="009C22AA"/>
    <w:rsid w:val="009E0422"/>
    <w:rsid w:val="00A01098"/>
    <w:rsid w:val="00A13794"/>
    <w:rsid w:val="00A21846"/>
    <w:rsid w:val="00A41CFB"/>
    <w:rsid w:val="00A41D0E"/>
    <w:rsid w:val="00A666DB"/>
    <w:rsid w:val="00A72181"/>
    <w:rsid w:val="00A956C0"/>
    <w:rsid w:val="00AA331B"/>
    <w:rsid w:val="00AC170C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F2C89"/>
    <w:rsid w:val="00C136C3"/>
    <w:rsid w:val="00C24452"/>
    <w:rsid w:val="00C82F75"/>
    <w:rsid w:val="00CA427F"/>
    <w:rsid w:val="00CA4507"/>
    <w:rsid w:val="00CE1646"/>
    <w:rsid w:val="00D2547B"/>
    <w:rsid w:val="00D264C2"/>
    <w:rsid w:val="00D405F9"/>
    <w:rsid w:val="00D42E50"/>
    <w:rsid w:val="00D477BE"/>
    <w:rsid w:val="00D66FDC"/>
    <w:rsid w:val="00D86FE8"/>
    <w:rsid w:val="00DB08F3"/>
    <w:rsid w:val="00DD4917"/>
    <w:rsid w:val="00E02AFD"/>
    <w:rsid w:val="00E1146E"/>
    <w:rsid w:val="00E652CF"/>
    <w:rsid w:val="00E80295"/>
    <w:rsid w:val="00EA64BA"/>
    <w:rsid w:val="00EB2AB5"/>
    <w:rsid w:val="00EB378E"/>
    <w:rsid w:val="00ED04D6"/>
    <w:rsid w:val="00ED510D"/>
    <w:rsid w:val="00EF2AB9"/>
    <w:rsid w:val="00F63783"/>
    <w:rsid w:val="00F658FE"/>
    <w:rsid w:val="00F70479"/>
    <w:rsid w:val="00F74293"/>
    <w:rsid w:val="00F7754D"/>
    <w:rsid w:val="00FA3E59"/>
    <w:rsid w:val="00FA582D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ctivitynumbers0">
    <w:name w:val="MatrixBulleted10pt"/>
    <w:pPr>
      <w:numPr>
        <w:numId w:val="19"/>
      </w:numPr>
    </w:pPr>
  </w:style>
  <w:style w:type="numbering" w:customStyle="1" w:styleId="BalloonText">
    <w:name w:val="AlphaCapital"/>
    <w:pPr>
      <w:numPr>
        <w:numId w:val="34"/>
      </w:numPr>
    </w:pPr>
  </w:style>
  <w:style w:type="numbering" w:customStyle="1" w:styleId="ActivityBody">
    <w:name w:val="ProcedureBullet"/>
    <w:pPr>
      <w:numPr>
        <w:numId w:val="4"/>
      </w:numPr>
    </w:pPr>
  </w:style>
  <w:style w:type="numbering" w:customStyle="1" w:styleId="activitybullet0">
    <w:name w:val="StylePicturebulletedBold"/>
    <w:pPr>
      <w:numPr>
        <w:numId w:val="8"/>
      </w:numPr>
    </w:pPr>
  </w:style>
  <w:style w:type="numbering" w:customStyle="1" w:styleId="activityreferences">
    <w:name w:val="SpecialPicturebulleted2"/>
    <w:pPr>
      <w:numPr>
        <w:numId w:val="21"/>
      </w:numPr>
    </w:pPr>
  </w:style>
  <w:style w:type="numbering" w:customStyle="1" w:styleId="Caption">
    <w:name w:val="StyleMatrixBulleted10ptOutlinenumbered"/>
    <w:pPr>
      <w:numPr>
        <w:numId w:val="18"/>
      </w:numPr>
    </w:pPr>
  </w:style>
  <w:style w:type="numbering" w:customStyle="1" w:styleId="Hyperlink">
    <w:name w:val="Special3rdLevelBullet"/>
    <w:pPr>
      <w:numPr>
        <w:numId w:val="25"/>
      </w:numPr>
    </w:pPr>
  </w:style>
  <w:style w:type="numbering" w:customStyle="1" w:styleId="htmbody">
    <w:name w:val="ArrowBulleted"/>
    <w:pPr>
      <w:numPr>
        <w:numId w:val="5"/>
      </w:numPr>
    </w:pPr>
  </w:style>
  <w:style w:type="numbering" w:customStyle="1" w:styleId="activityheading">
    <w:name w:val="TopicalOutlineNumbers"/>
    <w:pPr>
      <w:numPr>
        <w:numId w:val="33"/>
      </w:numPr>
    </w:pPr>
  </w:style>
  <w:style w:type="numbering" w:customStyle="1" w:styleId="activitysection">
    <w:name w:val="StyleNumbered"/>
    <w:pPr>
      <w:numPr>
        <w:numId w:val="23"/>
      </w:numPr>
    </w:pPr>
  </w:style>
  <w:style w:type="numbering" w:customStyle="1" w:styleId="Header">
    <w:name w:val="SecondBullet"/>
    <w:pPr>
      <w:numPr>
        <w:numId w:val="3"/>
      </w:numPr>
    </w:pPr>
  </w:style>
  <w:style w:type="numbering" w:customStyle="1" w:styleId="Footer">
    <w:name w:val="LetterBullets"/>
    <w:pPr>
      <w:numPr>
        <w:numId w:val="6"/>
      </w:numPr>
    </w:pPr>
  </w:style>
  <w:style w:type="numbering" w:customStyle="1" w:styleId="PageNumber">
    <w:name w:val="LetterBoldList"/>
    <w:pPr>
      <w:numPr>
        <w:numId w:val="32"/>
      </w:numPr>
    </w:pPr>
  </w:style>
  <w:style w:type="numbering" w:customStyle="1" w:styleId="ActivitybulletBold">
    <w:name w:val="AlphaNumbered"/>
    <w:pPr>
      <w:numPr>
        <w:numId w:val="10"/>
      </w:numPr>
    </w:pPr>
  </w:style>
  <w:style w:type="numbering" w:customStyle="1" w:styleId="ActivitybulletBoldChar">
    <w:name w:val="ActivitiesNumbered"/>
    <w:pPr>
      <w:numPr>
        <w:numId w:val="9"/>
      </w:numPr>
    </w:pPr>
  </w:style>
  <w:style w:type="numbering" w:customStyle="1" w:styleId="ActivityBody0">
    <w:name w:val="SpecialBulleted1"/>
    <w:pPr>
      <w:numPr>
        <w:numId w:val="20"/>
      </w:numPr>
    </w:pPr>
  </w:style>
  <w:style w:type="numbering" w:customStyle="1" w:styleId="ActivityHeading0">
    <w:name w:val="Picturebulleted"/>
    <w:pPr>
      <w:numPr>
        <w:numId w:val="22"/>
      </w:numPr>
    </w:pPr>
  </w:style>
  <w:style w:type="numbering" w:customStyle="1" w:styleId="ActivitySection0">
    <w:name w:val="ArrowBullet"/>
    <w:pPr>
      <w:numPr>
        <w:numId w:val="11"/>
      </w:numPr>
    </w:pPr>
  </w:style>
  <w:style w:type="numbering" w:customStyle="1" w:styleId="ActivitySectionCharChar">
    <w:name w:val="MatrixLetterBenchMarks"/>
    <w:pPr>
      <w:numPr>
        <w:numId w:val="29"/>
      </w:numPr>
    </w:pPr>
  </w:style>
  <w:style w:type="numbering" w:customStyle="1" w:styleId="FollowedHyperlink">
    <w:name w:val="StyleArrowBulletedOutlinenumbered12pt"/>
    <w:pPr>
      <w:numPr>
        <w:numId w:val="14"/>
      </w:numPr>
    </w:pPr>
  </w:style>
  <w:style w:type="numbering" w:customStyle="1" w:styleId="CommentReference">
    <w:name w:val="ArrowBulletedOutline"/>
    <w:pPr>
      <w:numPr>
        <w:numId w:val="27"/>
      </w:numPr>
    </w:pPr>
  </w:style>
  <w:style w:type="numbering" w:customStyle="1" w:styleId="CommentText">
    <w:name w:val="Note2ndLevel"/>
    <w:pPr>
      <w:numPr>
        <w:numId w:val="12"/>
      </w:numPr>
    </w:pPr>
  </w:style>
  <w:style w:type="numbering" w:customStyle="1" w:styleId="CommentSubject">
    <w:name w:val="3rdLevelBullet"/>
    <w:pPr>
      <w:numPr>
        <w:numId w:val="24"/>
      </w:numPr>
    </w:pPr>
  </w:style>
  <w:style w:type="numbering" w:customStyle="1" w:styleId="StdHeading">
    <w:name w:val="CheckmarkList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C30E-A018-4511-B2B2-5153CAFA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 What Is It? Elevator Pitch Rubric</vt:lpstr>
    </vt:vector>
  </TitlesOfParts>
  <Company>Project Lead The Way, Inc.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1.7 What Is It? Elevator Pitch Rubric</dc:title>
  <dc:subject>Teacher Guidelines - Assessment</dc:subject>
  <dc:creator>IED Curriculum Team</dc:creator>
  <cp:lastModifiedBy>Deborah Calvin</cp:lastModifiedBy>
  <cp:revision>9</cp:revision>
  <cp:lastPrinted>2002-03-28T20:18:00Z</cp:lastPrinted>
  <dcterms:created xsi:type="dcterms:W3CDTF">2012-02-24T21:23:00Z</dcterms:created>
  <dcterms:modified xsi:type="dcterms:W3CDTF">2013-03-26T02:19:00Z</dcterms:modified>
</cp:coreProperties>
</file>