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6BC" w:rsidRDefault="00E47655" w:rsidP="008B76BC">
      <w:pPr>
        <w:pStyle w:val="Picture"/>
      </w:pPr>
      <w:r>
        <w:rPr>
          <w:noProof/>
        </w:rPr>
        <w:drawing>
          <wp:inline distT="0" distB="0" distL="0" distR="0">
            <wp:extent cx="1657350" cy="552450"/>
            <wp:effectExtent l="19050" t="0" r="0"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7"/>
                    <a:srcRect/>
                    <a:stretch>
                      <a:fillRect/>
                    </a:stretch>
                  </pic:blipFill>
                  <pic:spPr bwMode="auto">
                    <a:xfrm>
                      <a:off x="0" y="0"/>
                      <a:ext cx="1657350" cy="552450"/>
                    </a:xfrm>
                    <a:prstGeom prst="rect">
                      <a:avLst/>
                    </a:prstGeom>
                    <a:noFill/>
                    <a:ln w="9525">
                      <a:noFill/>
                      <a:miter lim="800000"/>
                      <a:headEnd/>
                      <a:tailEnd/>
                    </a:ln>
                  </pic:spPr>
                </pic:pic>
              </a:graphicData>
            </a:graphic>
          </wp:inline>
        </w:drawing>
      </w:r>
    </w:p>
    <w:p w:rsidR="008B76BC" w:rsidRPr="00F358FF" w:rsidRDefault="008B76BC" w:rsidP="008B76BC">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8B76BC" w:rsidRPr="00585608" w:rsidTr="00110A4D">
        <w:tc>
          <w:tcPr>
            <w:tcW w:w="9576" w:type="dxa"/>
            <w:tcBorders>
              <w:top w:val="single" w:sz="4" w:space="0" w:color="808080"/>
              <w:left w:val="nil"/>
              <w:bottom w:val="single" w:sz="4" w:space="0" w:color="808080"/>
              <w:right w:val="nil"/>
            </w:tcBorders>
          </w:tcPr>
          <w:p w:rsidR="008B76BC" w:rsidRPr="00F358FF" w:rsidRDefault="002E18BC" w:rsidP="00607D45">
            <w:pPr>
              <w:tabs>
                <w:tab w:val="left" w:pos="2880"/>
              </w:tabs>
              <w:spacing w:before="100"/>
              <w:rPr>
                <w:b/>
                <w:color w:val="002B52"/>
                <w:sz w:val="48"/>
                <w:szCs w:val="48"/>
              </w:rPr>
            </w:pPr>
            <w:r>
              <w:rPr>
                <w:b/>
                <w:color w:val="002B52"/>
                <w:sz w:val="48"/>
                <w:szCs w:val="48"/>
              </w:rPr>
              <w:t>Activity</w:t>
            </w:r>
            <w:r w:rsidR="008B76BC" w:rsidRPr="00F358FF">
              <w:rPr>
                <w:b/>
                <w:color w:val="002B52"/>
                <w:sz w:val="48"/>
                <w:szCs w:val="48"/>
              </w:rPr>
              <w:t xml:space="preserve"> </w:t>
            </w:r>
            <w:r w:rsidR="002F7610">
              <w:rPr>
                <w:b/>
                <w:color w:val="002B52"/>
                <w:sz w:val="48"/>
                <w:szCs w:val="48"/>
              </w:rPr>
              <w:t>7</w:t>
            </w:r>
            <w:r w:rsidR="00AB5914">
              <w:rPr>
                <w:b/>
                <w:color w:val="002B52"/>
                <w:sz w:val="48"/>
                <w:szCs w:val="48"/>
              </w:rPr>
              <w:t>.</w:t>
            </w:r>
            <w:r w:rsidR="002F7610">
              <w:rPr>
                <w:b/>
                <w:color w:val="002B52"/>
                <w:sz w:val="48"/>
                <w:szCs w:val="48"/>
              </w:rPr>
              <w:t>2</w:t>
            </w:r>
            <w:r w:rsidR="00AB5914">
              <w:rPr>
                <w:b/>
                <w:color w:val="002B52"/>
                <w:sz w:val="48"/>
                <w:szCs w:val="48"/>
              </w:rPr>
              <w:t xml:space="preserve"> </w:t>
            </w:r>
            <w:r w:rsidR="00702C58">
              <w:rPr>
                <w:b/>
                <w:color w:val="002B52"/>
                <w:sz w:val="48"/>
                <w:szCs w:val="48"/>
              </w:rPr>
              <w:t>Sectional Views</w:t>
            </w:r>
          </w:p>
        </w:tc>
      </w:tr>
    </w:tbl>
    <w:p w:rsidR="008B76BC" w:rsidRDefault="008B76BC" w:rsidP="008B76BC"/>
    <w:p w:rsidR="008B76BC" w:rsidRDefault="008B76BC" w:rsidP="008B76BC">
      <w:pPr>
        <w:pStyle w:val="ActivitySection"/>
      </w:pPr>
      <w:r>
        <w:t>Introduction</w:t>
      </w:r>
    </w:p>
    <w:p w:rsidR="00702C58" w:rsidRDefault="00702C58" w:rsidP="00702C58">
      <w:pPr>
        <w:pStyle w:val="ActivityBody"/>
      </w:pPr>
      <w:r>
        <w:t>Have you ever noticed that some objects have more going on inside than outside? Take an apple, for instance. How would you communicate the intricate details hidden inside an apple’s core? You would have to cut the apple in half in order to show someone that there are spaces inside that house seeds. If you were to make a sketch of the apple, you could show the spaces and the seeds as hidden lines, but too many hidden lines can serve to confuse the issue. Sectional views are another alternative.</w:t>
      </w:r>
    </w:p>
    <w:p w:rsidR="00702C58" w:rsidRPr="002E4A9D" w:rsidRDefault="00702C58" w:rsidP="00702C58"/>
    <w:p w:rsidR="00702C58" w:rsidRDefault="00702C58" w:rsidP="00702C58">
      <w:pPr>
        <w:pStyle w:val="ActivityBody"/>
      </w:pPr>
      <w:r>
        <w:t xml:space="preserve">The main purpose of a sectional view is to effectively communicate internal information to enhance the viewer’s understanding of the part. There are several different types of section views that engineers use to communicate internal geometry. </w:t>
      </w:r>
    </w:p>
    <w:p w:rsidR="00702C58" w:rsidRPr="00AF54D9" w:rsidRDefault="00702C58" w:rsidP="00702C58"/>
    <w:p w:rsidR="008B76BC" w:rsidRPr="00261CC9" w:rsidRDefault="008B76BC" w:rsidP="008B76BC">
      <w:pPr>
        <w:pStyle w:val="ActivityBody"/>
      </w:pPr>
      <w:r w:rsidRPr="00261CC9">
        <w:t xml:space="preserve">In this activity </w:t>
      </w:r>
      <w:r w:rsidR="000566DF">
        <w:t>you will visualize and create section views, both by hand sketching and CAD of parts that have interior features not easily documented with orthogonal projections.</w:t>
      </w:r>
    </w:p>
    <w:p w:rsidR="008B76BC" w:rsidRPr="00443166" w:rsidRDefault="008B76BC" w:rsidP="008B76BC">
      <w:pPr>
        <w:pStyle w:val="ActivityBody"/>
      </w:pPr>
    </w:p>
    <w:p w:rsidR="008B76BC" w:rsidRDefault="008B76BC" w:rsidP="008B76BC">
      <w:pPr>
        <w:pStyle w:val="ActivitySection"/>
      </w:pPr>
      <w:r>
        <w:t>Equipment</w:t>
      </w:r>
    </w:p>
    <w:p w:rsidR="008B76BC" w:rsidRPr="00261CC9" w:rsidRDefault="008B76BC" w:rsidP="008B76BC">
      <w:pPr>
        <w:pStyle w:val="Activitybullet"/>
        <w:numPr>
          <w:ilvl w:val="0"/>
          <w:numId w:val="13"/>
        </w:numPr>
        <w:rPr>
          <w:rFonts w:cs="Arial"/>
        </w:rPr>
      </w:pPr>
      <w:r w:rsidRPr="00261CC9">
        <w:rPr>
          <w:rFonts w:cs="Arial"/>
        </w:rPr>
        <w:t>Engineering notebook</w:t>
      </w:r>
    </w:p>
    <w:p w:rsidR="008B76BC" w:rsidRDefault="008B76BC" w:rsidP="008B76BC">
      <w:pPr>
        <w:pStyle w:val="Activitybullet"/>
        <w:numPr>
          <w:ilvl w:val="0"/>
          <w:numId w:val="13"/>
        </w:numPr>
        <w:rPr>
          <w:rFonts w:cs="Arial"/>
        </w:rPr>
      </w:pPr>
      <w:r w:rsidRPr="00261CC9">
        <w:rPr>
          <w:rFonts w:cs="Arial"/>
        </w:rPr>
        <w:t>Pencil</w:t>
      </w:r>
    </w:p>
    <w:p w:rsidR="00702C58" w:rsidRPr="00261CC9" w:rsidRDefault="00702C58" w:rsidP="008B76BC">
      <w:pPr>
        <w:pStyle w:val="Activitybullet"/>
        <w:numPr>
          <w:ilvl w:val="0"/>
          <w:numId w:val="13"/>
        </w:numPr>
        <w:rPr>
          <w:rFonts w:cs="Arial"/>
        </w:rPr>
      </w:pPr>
      <w:r>
        <w:rPr>
          <w:rFonts w:cs="Arial"/>
        </w:rPr>
        <w:t>Computer with 3D CAD solid modeling software</w:t>
      </w:r>
    </w:p>
    <w:p w:rsidR="008B76BC" w:rsidRDefault="008B76BC" w:rsidP="008B76BC"/>
    <w:p w:rsidR="00692A1B" w:rsidRDefault="00692A1B">
      <w:pPr>
        <w:rPr>
          <w:b/>
          <w:sz w:val="32"/>
          <w:szCs w:val="32"/>
        </w:rPr>
      </w:pPr>
      <w:r>
        <w:br w:type="page"/>
      </w:r>
    </w:p>
    <w:p w:rsidR="008B76BC" w:rsidRDefault="008B76BC" w:rsidP="008B76BC">
      <w:pPr>
        <w:pStyle w:val="ActivitySection"/>
        <w:tabs>
          <w:tab w:val="left" w:pos="6488"/>
        </w:tabs>
      </w:pPr>
      <w:r>
        <w:lastRenderedPageBreak/>
        <w:t>Procedure</w:t>
      </w:r>
    </w:p>
    <w:p w:rsidR="00702C58" w:rsidRDefault="00702C58" w:rsidP="00702C58">
      <w:pPr>
        <w:pStyle w:val="ActivityNumbers"/>
      </w:pPr>
      <w:r>
        <w:t>Study the figure below. Use points and construction lines to lay out a section view on the grid provided. The cutting plane line will tell you where the full section is cut. Delineate the visible edges of the sketch with object lines. Use section lines to indicate which surfaces were cut by the cutting plane. DO NOT ERASE YOUR POINTS AND CONSTRUCTION LINES.</w:t>
      </w:r>
    </w:p>
    <w:p w:rsidR="00A57E84" w:rsidRDefault="00A57E84" w:rsidP="00004B50">
      <w:pPr>
        <w:pStyle w:val="PictureCentered"/>
      </w:pPr>
    </w:p>
    <w:p w:rsidR="00A57E84" w:rsidRDefault="00FE2F2C" w:rsidP="00004B50">
      <w:pPr>
        <w:pStyle w:val="PictureCentered"/>
        <w:rPr>
          <w:rFonts w:cs="Arial"/>
        </w:rPr>
      </w:pPr>
      <w:r>
        <w:rPr>
          <w:noProof/>
        </w:rPr>
        <w:drawing>
          <wp:inline distT="0" distB="0" distL="0" distR="0" wp14:anchorId="1E2CDC2E" wp14:editId="1F83EF45">
            <wp:extent cx="5943600" cy="363029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630295"/>
                    </a:xfrm>
                    <a:prstGeom prst="rect">
                      <a:avLst/>
                    </a:prstGeom>
                  </pic:spPr>
                </pic:pic>
              </a:graphicData>
            </a:graphic>
          </wp:inline>
        </w:drawing>
      </w:r>
    </w:p>
    <w:p w:rsidR="00FE2F2C" w:rsidRDefault="00FE2F2C">
      <w:pPr>
        <w:rPr>
          <w:rFonts w:cs="Arial"/>
        </w:rPr>
      </w:pPr>
      <w:r>
        <w:br w:type="page"/>
      </w:r>
    </w:p>
    <w:p w:rsidR="00A57E84" w:rsidRDefault="00A57E84" w:rsidP="00A57E84">
      <w:pPr>
        <w:pStyle w:val="ActivityNumbers"/>
      </w:pPr>
      <w:r w:rsidRPr="00A57E84">
        <w:lastRenderedPageBreak/>
        <w:t>Study the figure below. Use points and construction lines to lay out a section view on the grid provided. The cutting plane line will tell you where the full section is cut. Delineate the visible edges of the sketch with object lines. Use section lines to indicate which surfaces were cut by the cutting plane. DO NOT ERASE YOUR POINTS AND CONSTRUCTION LINES.</w:t>
      </w:r>
    </w:p>
    <w:p w:rsidR="00702C58" w:rsidRDefault="00702C58" w:rsidP="00702C58">
      <w:pPr>
        <w:pStyle w:val="ActivityBody"/>
      </w:pPr>
      <w:r>
        <w:rPr>
          <w:noProof/>
        </w:rPr>
        <w:drawing>
          <wp:inline distT="0" distB="0" distL="0" distR="0">
            <wp:extent cx="5943600" cy="5486400"/>
            <wp:effectExtent l="0" t="0" r="0" b="0"/>
            <wp:docPr id="3" name="Picture 3" descr="Sec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tion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486400"/>
                    </a:xfrm>
                    <a:prstGeom prst="rect">
                      <a:avLst/>
                    </a:prstGeom>
                    <a:noFill/>
                    <a:ln>
                      <a:noFill/>
                    </a:ln>
                  </pic:spPr>
                </pic:pic>
              </a:graphicData>
            </a:graphic>
          </wp:inline>
        </w:drawing>
      </w:r>
    </w:p>
    <w:p w:rsidR="00702C58" w:rsidRDefault="00702C58" w:rsidP="00702C58">
      <w:pPr>
        <w:pStyle w:val="ActivityBody"/>
      </w:pPr>
    </w:p>
    <w:p w:rsidR="00692A1B" w:rsidRDefault="00692A1B">
      <w:pPr>
        <w:rPr>
          <w:rFonts w:cs="Arial"/>
        </w:rPr>
      </w:pPr>
      <w:r>
        <w:br w:type="page"/>
      </w:r>
    </w:p>
    <w:p w:rsidR="00702C58" w:rsidRDefault="00702C58" w:rsidP="00702C58">
      <w:pPr>
        <w:pStyle w:val="ActivityNumbers"/>
      </w:pPr>
      <w:r>
        <w:lastRenderedPageBreak/>
        <w:t xml:space="preserve">Study the figures below. Use points and construction lines to lay out a </w:t>
      </w:r>
      <w:r w:rsidR="00446C84">
        <w:t xml:space="preserve">half </w:t>
      </w:r>
      <w:r w:rsidR="00692A1B">
        <w:t>section view of the object</w:t>
      </w:r>
      <w:r>
        <w:t>. The cutting plane line will tell you where the section occurs. Delineate the visible edges of the sketch with object lines. Use section lines to indicate which surfaces were cut by the cutting plane. DO NOT ERASE YOUR POINTS AND CONSTRUCTION LINES</w:t>
      </w:r>
      <w:r w:rsidR="00692A1B">
        <w:t>.</w:t>
      </w:r>
    </w:p>
    <w:p w:rsidR="00692A1B" w:rsidRPr="005A6BC1" w:rsidRDefault="007D4BF6" w:rsidP="00BA280B">
      <w:pPr>
        <w:pStyle w:val="PictureCentered"/>
      </w:pPr>
      <w:r>
        <w:rPr>
          <w:noProof/>
        </w:rPr>
        <w:drawing>
          <wp:inline distT="0" distB="0" distL="0" distR="0">
            <wp:extent cx="5943600" cy="52254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225415"/>
                    </a:xfrm>
                    <a:prstGeom prst="rect">
                      <a:avLst/>
                    </a:prstGeom>
                    <a:noFill/>
                    <a:ln>
                      <a:noFill/>
                    </a:ln>
                  </pic:spPr>
                </pic:pic>
              </a:graphicData>
            </a:graphic>
          </wp:inline>
        </w:drawing>
      </w:r>
    </w:p>
    <w:p w:rsidR="00BA280B" w:rsidRDefault="00BA280B" w:rsidP="00BA280B">
      <w:pPr>
        <w:pStyle w:val="ActivityNumbers"/>
        <w:numPr>
          <w:ilvl w:val="0"/>
          <w:numId w:val="0"/>
        </w:numPr>
        <w:ind w:left="720"/>
      </w:pPr>
    </w:p>
    <w:p w:rsidR="008B76BC" w:rsidRPr="00240B47" w:rsidRDefault="008B76BC" w:rsidP="00240B47">
      <w:pPr>
        <w:rPr>
          <w:rFonts w:cs="Arial"/>
        </w:rPr>
      </w:pPr>
      <w:r w:rsidRPr="0074582F">
        <w:rPr>
          <w:b/>
          <w:sz w:val="32"/>
          <w:szCs w:val="32"/>
        </w:rPr>
        <w:t>Conclusion</w:t>
      </w:r>
    </w:p>
    <w:p w:rsidR="00F346C5" w:rsidRDefault="00F346C5" w:rsidP="00F346C5">
      <w:pPr>
        <w:pStyle w:val="ActivityNumbers"/>
        <w:numPr>
          <w:ilvl w:val="0"/>
          <w:numId w:val="21"/>
        </w:numPr>
      </w:pPr>
      <w:r>
        <w:t>What do the arrows on a cutting plane line indicate?</w:t>
      </w:r>
    </w:p>
    <w:p w:rsidR="00F346C5" w:rsidRPr="00F934CC" w:rsidRDefault="00F346C5" w:rsidP="00F346C5"/>
    <w:p w:rsidR="00F346C5" w:rsidRPr="00F934CC" w:rsidRDefault="00F346C5" w:rsidP="00F346C5">
      <w:pPr>
        <w:pStyle w:val="ActivityNumbers"/>
        <w:numPr>
          <w:ilvl w:val="0"/>
          <w:numId w:val="21"/>
        </w:numPr>
      </w:pPr>
      <w:r>
        <w:t>What is the difference between a half and a full section?</w:t>
      </w:r>
    </w:p>
    <w:p w:rsidR="00F346C5" w:rsidRPr="00F934CC" w:rsidRDefault="00F346C5" w:rsidP="00F346C5"/>
    <w:p w:rsidR="00F346C5" w:rsidRDefault="00F346C5" w:rsidP="00F346C5">
      <w:pPr>
        <w:pStyle w:val="ActivityNumbers"/>
        <w:numPr>
          <w:ilvl w:val="0"/>
          <w:numId w:val="21"/>
        </w:numPr>
      </w:pPr>
      <w:r>
        <w:t>Are hidden lines shown in a section view?</w:t>
      </w:r>
    </w:p>
    <w:p w:rsidR="00240B47" w:rsidRPr="007127EA" w:rsidRDefault="00240B47" w:rsidP="00F346C5">
      <w:bookmarkStart w:id="0" w:name="_GoBack"/>
      <w:bookmarkEnd w:id="0"/>
    </w:p>
    <w:p w:rsidR="008B76BC" w:rsidRDefault="00F346C5" w:rsidP="008B76BC">
      <w:pPr>
        <w:pStyle w:val="ActivityNumbers"/>
        <w:numPr>
          <w:ilvl w:val="0"/>
          <w:numId w:val="21"/>
        </w:numPr>
      </w:pPr>
      <w:r>
        <w:t>What conventions are associated with section lines?</w:t>
      </w:r>
    </w:p>
    <w:sectPr w:rsidR="008B76BC" w:rsidSect="008B76BC">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BF8" w:rsidRDefault="00FA4BF8">
      <w:r>
        <w:separator/>
      </w:r>
    </w:p>
    <w:p w:rsidR="00FA4BF8" w:rsidRDefault="00FA4BF8"/>
    <w:p w:rsidR="00FA4BF8" w:rsidRDefault="00FA4BF8"/>
  </w:endnote>
  <w:endnote w:type="continuationSeparator" w:id="0">
    <w:p w:rsidR="00FA4BF8" w:rsidRDefault="00FA4BF8">
      <w:r>
        <w:continuationSeparator/>
      </w:r>
    </w:p>
    <w:p w:rsidR="00FA4BF8" w:rsidRDefault="00FA4BF8"/>
    <w:p w:rsidR="00FA4BF8" w:rsidRDefault="00FA4B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0CC" w:rsidRDefault="001170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0CC" w:rsidRDefault="001170CC" w:rsidP="00E47655">
    <w:pPr>
      <w:pStyle w:val="Footer"/>
      <w:rPr>
        <w:rFonts w:cs="Arial"/>
        <w:szCs w:val="20"/>
      </w:rPr>
    </w:pPr>
    <w:r>
      <w:rPr>
        <w:rFonts w:cs="Arial"/>
        <w:szCs w:val="20"/>
      </w:rPr>
      <w:t>© 2012 Project Lead The Way, Inc.</w:t>
    </w:r>
  </w:p>
  <w:p w:rsidR="00E47655" w:rsidRPr="000846C5" w:rsidRDefault="00AE3B4E" w:rsidP="00E47655">
    <w:pPr>
      <w:pStyle w:val="Footer"/>
      <w:rPr>
        <w:sz w:val="16"/>
      </w:rPr>
    </w:pPr>
    <w:r w:rsidRPr="00E42600">
      <w:rPr>
        <w:szCs w:val="20"/>
      </w:rPr>
      <w:t>IED</w:t>
    </w:r>
    <w:r w:rsidR="00E47655" w:rsidRPr="00E42600">
      <w:rPr>
        <w:szCs w:val="20"/>
      </w:rPr>
      <w:t xml:space="preserve"> </w:t>
    </w:r>
    <w:r w:rsidR="00AB5914" w:rsidRPr="00E42600">
      <w:rPr>
        <w:szCs w:val="20"/>
      </w:rPr>
      <w:t xml:space="preserve">Activity </w:t>
    </w:r>
    <w:r w:rsidR="00F346C5" w:rsidRPr="00E42600">
      <w:rPr>
        <w:szCs w:val="20"/>
      </w:rPr>
      <w:t>7</w:t>
    </w:r>
    <w:r w:rsidR="00AB5914" w:rsidRPr="00E42600">
      <w:rPr>
        <w:szCs w:val="20"/>
      </w:rPr>
      <w:t>.</w:t>
    </w:r>
    <w:r w:rsidR="00F346C5" w:rsidRPr="00E42600">
      <w:rPr>
        <w:szCs w:val="20"/>
      </w:rPr>
      <w:t>2</w:t>
    </w:r>
    <w:r w:rsidR="00AB5914" w:rsidRPr="00E42600">
      <w:rPr>
        <w:szCs w:val="20"/>
      </w:rPr>
      <w:t xml:space="preserve"> </w:t>
    </w:r>
    <w:r w:rsidR="00DB04B2" w:rsidRPr="00E42600">
      <w:rPr>
        <w:szCs w:val="20"/>
      </w:rPr>
      <w:t xml:space="preserve">Sectional </w:t>
    </w:r>
    <w:r w:rsidR="00F346C5" w:rsidRPr="00E42600">
      <w:rPr>
        <w:szCs w:val="20"/>
      </w:rPr>
      <w:t>Views</w:t>
    </w:r>
    <w:r w:rsidR="00CC1B4E" w:rsidRPr="00E42600">
      <w:rPr>
        <w:szCs w:val="20"/>
      </w:rPr>
      <w:t xml:space="preserve"> </w:t>
    </w:r>
    <w:r w:rsidR="00E47655" w:rsidRPr="00E42600">
      <w:rPr>
        <w:szCs w:val="20"/>
      </w:rPr>
      <w:t xml:space="preserve">– Page </w:t>
    </w:r>
    <w:r w:rsidR="00CC329F" w:rsidRPr="00E42600">
      <w:rPr>
        <w:szCs w:val="20"/>
      </w:rPr>
      <w:fldChar w:fldCharType="begin"/>
    </w:r>
    <w:r w:rsidR="00E47655" w:rsidRPr="00E42600">
      <w:rPr>
        <w:szCs w:val="20"/>
      </w:rPr>
      <w:instrText xml:space="preserve"> PAGE </w:instrText>
    </w:r>
    <w:r w:rsidR="00CC329F" w:rsidRPr="00E42600">
      <w:rPr>
        <w:szCs w:val="20"/>
      </w:rPr>
      <w:fldChar w:fldCharType="separate"/>
    </w:r>
    <w:r w:rsidR="00883098">
      <w:rPr>
        <w:noProof/>
        <w:szCs w:val="20"/>
      </w:rPr>
      <w:t>2</w:t>
    </w:r>
    <w:r w:rsidR="00CC329F" w:rsidRPr="00E42600">
      <w:rPr>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0CC" w:rsidRDefault="00117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BF8" w:rsidRDefault="00FA4BF8">
      <w:r>
        <w:separator/>
      </w:r>
    </w:p>
    <w:p w:rsidR="00FA4BF8" w:rsidRDefault="00FA4BF8"/>
    <w:p w:rsidR="00FA4BF8" w:rsidRDefault="00FA4BF8"/>
  </w:footnote>
  <w:footnote w:type="continuationSeparator" w:id="0">
    <w:p w:rsidR="00FA4BF8" w:rsidRDefault="00FA4BF8">
      <w:r>
        <w:continuationSeparator/>
      </w:r>
    </w:p>
    <w:p w:rsidR="00FA4BF8" w:rsidRDefault="00FA4BF8"/>
    <w:p w:rsidR="00FA4BF8" w:rsidRDefault="00FA4B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BC" w:rsidRDefault="008B76BC"/>
  <w:p w:rsidR="008B76BC" w:rsidRDefault="008B76BC"/>
  <w:p w:rsidR="008B76BC" w:rsidRDefault="008B76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0CC" w:rsidRDefault="001170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0CC" w:rsidRDefault="001170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1DB"/>
      </v:shape>
    </w:pict>
  </w:numPicBullet>
  <w:abstractNum w:abstractNumId="0" w15:restartNumberingAfterBreak="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15:restartNumberingAfterBreak="0">
    <w:nsid w:val="451E4049"/>
    <w:multiLevelType w:val="hybridMultilevel"/>
    <w:tmpl w:val="87345B22"/>
    <w:lvl w:ilvl="0" w:tplc="816A39DE">
      <w:start w:val="1"/>
      <w:numFmt w:val="decimal"/>
      <w:lvlText w:val="%1."/>
      <w:lvlJc w:val="left"/>
      <w:pPr>
        <w:tabs>
          <w:tab w:val="num" w:pos="720"/>
        </w:tabs>
        <w:ind w:left="720" w:hanging="360"/>
      </w:pPr>
      <w:rPr>
        <w:rFonts w:ascii="Arial" w:hAnsi="Arial"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3" w15:restartNumberingAfterBreak="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1F94E48"/>
    <w:multiLevelType w:val="hybridMultilevel"/>
    <w:tmpl w:val="C5F02D2C"/>
    <w:lvl w:ilvl="0" w:tplc="81169B72">
      <w:start w:val="1"/>
      <w:numFmt w:val="decimal"/>
      <w:pStyle w:val="ActivityNumbers"/>
      <w:lvlText w:val="%1."/>
      <w:lvlJc w:val="left"/>
      <w:pPr>
        <w:tabs>
          <w:tab w:val="num" w:pos="360"/>
        </w:tabs>
        <w:ind w:left="720" w:hanging="360"/>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3"/>
  </w:num>
  <w:num w:numId="4">
    <w:abstractNumId w:val="3"/>
  </w:num>
  <w:num w:numId="5">
    <w:abstractNumId w:val="9"/>
  </w:num>
  <w:num w:numId="6">
    <w:abstractNumId w:val="1"/>
  </w:num>
  <w:num w:numId="7">
    <w:abstractNumId w:val="10"/>
  </w:num>
  <w:num w:numId="8">
    <w:abstractNumId w:val="12"/>
  </w:num>
  <w:num w:numId="9">
    <w:abstractNumId w:val="4"/>
  </w:num>
  <w:num w:numId="10">
    <w:abstractNumId w:val="15"/>
  </w:num>
  <w:num w:numId="11">
    <w:abstractNumId w:val="14"/>
  </w:num>
  <w:num w:numId="12">
    <w:abstractNumId w:val="6"/>
  </w:num>
  <w:num w:numId="13">
    <w:abstractNumId w:val="0"/>
  </w:num>
  <w:num w:numId="14">
    <w:abstractNumId w:val="2"/>
  </w:num>
  <w:num w:numId="15">
    <w:abstractNumId w:val="0"/>
  </w:num>
  <w:num w:numId="16">
    <w:abstractNumId w:val="8"/>
  </w:num>
  <w:num w:numId="17">
    <w:abstractNumId w:val="5"/>
  </w:num>
  <w:num w:numId="18">
    <w:abstractNumId w:val="14"/>
    <w:lvlOverride w:ilvl="0">
      <w:startOverride w:val="1"/>
    </w:lvlOverride>
  </w:num>
  <w:num w:numId="19">
    <w:abstractNumId w:val="14"/>
    <w:lvlOverride w:ilvl="0">
      <w:startOverride w:val="1"/>
    </w:lvlOverride>
  </w:num>
  <w:num w:numId="20">
    <w:abstractNumId w:val="7"/>
  </w:num>
  <w:num w:numId="21">
    <w:abstractNumId w:val="11"/>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07"/>
    <w:rsid w:val="00004B50"/>
    <w:rsid w:val="00033550"/>
    <w:rsid w:val="000566DF"/>
    <w:rsid w:val="00066F76"/>
    <w:rsid w:val="00073105"/>
    <w:rsid w:val="000846C5"/>
    <w:rsid w:val="00096A69"/>
    <w:rsid w:val="000B2C6F"/>
    <w:rsid w:val="000C2C78"/>
    <w:rsid w:val="000C79CA"/>
    <w:rsid w:val="000D4766"/>
    <w:rsid w:val="00106177"/>
    <w:rsid w:val="00110A4D"/>
    <w:rsid w:val="001170CC"/>
    <w:rsid w:val="00135882"/>
    <w:rsid w:val="0018690E"/>
    <w:rsid w:val="001A5B42"/>
    <w:rsid w:val="001C078D"/>
    <w:rsid w:val="001C179C"/>
    <w:rsid w:val="00235DB7"/>
    <w:rsid w:val="00236268"/>
    <w:rsid w:val="00240B47"/>
    <w:rsid w:val="0024594D"/>
    <w:rsid w:val="00246F51"/>
    <w:rsid w:val="00256414"/>
    <w:rsid w:val="00261CC9"/>
    <w:rsid w:val="002875F9"/>
    <w:rsid w:val="00292F3A"/>
    <w:rsid w:val="002B098E"/>
    <w:rsid w:val="002C2716"/>
    <w:rsid w:val="002C30B2"/>
    <w:rsid w:val="002C4494"/>
    <w:rsid w:val="002E18BC"/>
    <w:rsid w:val="002F7401"/>
    <w:rsid w:val="002F7610"/>
    <w:rsid w:val="003055A2"/>
    <w:rsid w:val="00307488"/>
    <w:rsid w:val="00385688"/>
    <w:rsid w:val="003E15FD"/>
    <w:rsid w:val="003F65F4"/>
    <w:rsid w:val="0044062D"/>
    <w:rsid w:val="00446C84"/>
    <w:rsid w:val="00461BF4"/>
    <w:rsid w:val="004A17D6"/>
    <w:rsid w:val="004C629B"/>
    <w:rsid w:val="005148E5"/>
    <w:rsid w:val="00581F1C"/>
    <w:rsid w:val="005C0246"/>
    <w:rsid w:val="005C7185"/>
    <w:rsid w:val="005E71A4"/>
    <w:rsid w:val="005F250C"/>
    <w:rsid w:val="005F4A07"/>
    <w:rsid w:val="00607D45"/>
    <w:rsid w:val="006242C4"/>
    <w:rsid w:val="00666EFE"/>
    <w:rsid w:val="00692A1B"/>
    <w:rsid w:val="006A3363"/>
    <w:rsid w:val="006A4588"/>
    <w:rsid w:val="006E13EE"/>
    <w:rsid w:val="006E37C8"/>
    <w:rsid w:val="006E4B44"/>
    <w:rsid w:val="006F7A31"/>
    <w:rsid w:val="007016D1"/>
    <w:rsid w:val="00702C58"/>
    <w:rsid w:val="00705E2D"/>
    <w:rsid w:val="00743E3D"/>
    <w:rsid w:val="0074606A"/>
    <w:rsid w:val="00765150"/>
    <w:rsid w:val="00765FEC"/>
    <w:rsid w:val="00771119"/>
    <w:rsid w:val="00782454"/>
    <w:rsid w:val="00783598"/>
    <w:rsid w:val="0078534E"/>
    <w:rsid w:val="007D4BF6"/>
    <w:rsid w:val="007D4E40"/>
    <w:rsid w:val="00882BEC"/>
    <w:rsid w:val="00883098"/>
    <w:rsid w:val="008A0941"/>
    <w:rsid w:val="008B76BC"/>
    <w:rsid w:val="009140E5"/>
    <w:rsid w:val="009318E9"/>
    <w:rsid w:val="009D5AFC"/>
    <w:rsid w:val="009E0C45"/>
    <w:rsid w:val="00A052DC"/>
    <w:rsid w:val="00A059F8"/>
    <w:rsid w:val="00A26333"/>
    <w:rsid w:val="00A27545"/>
    <w:rsid w:val="00A3170C"/>
    <w:rsid w:val="00A517A6"/>
    <w:rsid w:val="00A57E84"/>
    <w:rsid w:val="00AA1811"/>
    <w:rsid w:val="00AB5914"/>
    <w:rsid w:val="00AE3B4E"/>
    <w:rsid w:val="00B231DF"/>
    <w:rsid w:val="00B24466"/>
    <w:rsid w:val="00B27BCD"/>
    <w:rsid w:val="00B712D8"/>
    <w:rsid w:val="00B80C29"/>
    <w:rsid w:val="00B865DB"/>
    <w:rsid w:val="00BA280B"/>
    <w:rsid w:val="00BD0268"/>
    <w:rsid w:val="00BD7751"/>
    <w:rsid w:val="00BE088F"/>
    <w:rsid w:val="00C00159"/>
    <w:rsid w:val="00C50EF4"/>
    <w:rsid w:val="00C62238"/>
    <w:rsid w:val="00C66293"/>
    <w:rsid w:val="00CA049A"/>
    <w:rsid w:val="00CA3DBE"/>
    <w:rsid w:val="00CC1B4E"/>
    <w:rsid w:val="00CC329F"/>
    <w:rsid w:val="00CC5EDF"/>
    <w:rsid w:val="00CE1FB9"/>
    <w:rsid w:val="00D111EB"/>
    <w:rsid w:val="00D31640"/>
    <w:rsid w:val="00D8051A"/>
    <w:rsid w:val="00D85E7F"/>
    <w:rsid w:val="00DB04B2"/>
    <w:rsid w:val="00DC3F03"/>
    <w:rsid w:val="00DE0D7E"/>
    <w:rsid w:val="00E3509E"/>
    <w:rsid w:val="00E36B5B"/>
    <w:rsid w:val="00E42600"/>
    <w:rsid w:val="00E47655"/>
    <w:rsid w:val="00E53CE7"/>
    <w:rsid w:val="00E91D9B"/>
    <w:rsid w:val="00EE36A9"/>
    <w:rsid w:val="00F122C7"/>
    <w:rsid w:val="00F24D5B"/>
    <w:rsid w:val="00F346C5"/>
    <w:rsid w:val="00F358FF"/>
    <w:rsid w:val="00F62E25"/>
    <w:rsid w:val="00FA4BF8"/>
    <w:rsid w:val="00FE2F2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95D04A2-9A9D-4B4C-8512-65CBA32B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4765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221</TotalTime>
  <Pages>4</Pages>
  <Words>402</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Activity 7.2 Sectional Views</vt:lpstr>
    </vt:vector>
  </TitlesOfParts>
  <Company>Project Lead The Way, Inc.</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7.2 Sectional Views</dc:title>
  <dc:subject>IED – Lesson X.Y - Lesson Title</dc:subject>
  <dc:creator>IED Curriculum Team</dc:creator>
  <cp:lastModifiedBy>Greg Smith</cp:lastModifiedBy>
  <cp:revision>3</cp:revision>
  <cp:lastPrinted>2016-05-16T15:10:00Z</cp:lastPrinted>
  <dcterms:created xsi:type="dcterms:W3CDTF">2016-05-16T14:57:00Z</dcterms:created>
  <dcterms:modified xsi:type="dcterms:W3CDTF">2016-05-16T18:52:00Z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